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0FCD" w:rsidR="00562593" w:rsidP="00EB6D59" w:rsidRDefault="006E1CFC" w14:paraId="672A6659" wp14:textId="77777777">
      <w:pPr>
        <w:jc w:val="center"/>
        <w:rPr>
          <w:rFonts w:ascii="Calibri" w:hAnsi="Calibri"/>
          <w:noProof/>
          <w:sz w:val="22"/>
          <w:szCs w:val="22"/>
          <w:lang w:val="en-US"/>
        </w:rPr>
      </w:pPr>
      <w:r w:rsidRPr="00950FCD">
        <w:rPr>
          <w:rFonts w:ascii="Calibri" w:hAnsi="Calibri"/>
          <w:noProof/>
          <w:sz w:val="22"/>
          <w:szCs w:val="22"/>
          <w:lang w:val="en-US"/>
        </w:rPr>
        <w:drawing>
          <wp:inline xmlns:wp14="http://schemas.microsoft.com/office/word/2010/wordprocessingDrawing" distT="0" distB="0" distL="0" distR="0" wp14:anchorId="7E4C8B98" wp14:editId="7777777">
            <wp:extent cx="9334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171575"/>
                    </a:xfrm>
                    <a:prstGeom prst="rect">
                      <a:avLst/>
                    </a:prstGeom>
                    <a:noFill/>
                    <a:ln>
                      <a:noFill/>
                    </a:ln>
                  </pic:spPr>
                </pic:pic>
              </a:graphicData>
            </a:graphic>
          </wp:inline>
        </w:drawing>
      </w:r>
    </w:p>
    <w:p xmlns:wp14="http://schemas.microsoft.com/office/word/2010/wordml" w:rsidRPr="00950FCD" w:rsidR="00950FCD" w:rsidP="00EB6D59" w:rsidRDefault="00950FCD" w14:paraId="0A37501D" wp14:textId="77777777">
      <w:pPr>
        <w:jc w:val="center"/>
        <w:rPr>
          <w:rFonts w:ascii="Calibri" w:hAnsi="Calibri"/>
          <w:noProof/>
          <w:sz w:val="22"/>
          <w:szCs w:val="22"/>
          <w:lang w:val="en-US"/>
        </w:rPr>
      </w:pPr>
    </w:p>
    <w:p xmlns:wp14="http://schemas.microsoft.com/office/word/2010/wordml" w:rsidRPr="00950FCD" w:rsidR="00950FCD" w:rsidP="00950FCD" w:rsidRDefault="00950FCD" w14:paraId="5DAB6C7B" wp14:textId="77777777">
      <w:pPr>
        <w:jc w:val="both"/>
        <w:rPr>
          <w:rFonts w:ascii="Calibri" w:hAnsi="Calibri" w:cs="Arial"/>
          <w:sz w:val="22"/>
          <w:szCs w:val="22"/>
        </w:rPr>
      </w:pPr>
    </w:p>
    <w:p xmlns:wp14="http://schemas.microsoft.com/office/word/2010/wordml" w:rsidRPr="00950FCD" w:rsidR="00950FCD" w:rsidP="00950FCD" w:rsidRDefault="00950FCD" w14:paraId="73FCC3C4" wp14:textId="77777777">
      <w:pPr>
        <w:jc w:val="center"/>
        <w:rPr>
          <w:rFonts w:ascii="Calibri" w:hAnsi="Calibri" w:cs="Arial"/>
          <w:b/>
          <w:sz w:val="32"/>
          <w:szCs w:val="32"/>
        </w:rPr>
      </w:pPr>
      <w:r w:rsidRPr="00950FCD">
        <w:rPr>
          <w:rFonts w:ascii="Calibri" w:hAnsi="Calibri" w:cs="Arial"/>
          <w:b/>
          <w:sz w:val="32"/>
          <w:szCs w:val="32"/>
        </w:rPr>
        <w:t>Equality and Diversity Policy</w:t>
      </w:r>
    </w:p>
    <w:p xmlns:wp14="http://schemas.microsoft.com/office/word/2010/wordml" w:rsidRPr="00950FCD" w:rsidR="00950FCD" w:rsidP="00950FCD" w:rsidRDefault="00950FCD" w14:paraId="02EB378F" wp14:textId="77777777">
      <w:pPr>
        <w:jc w:val="both"/>
        <w:rPr>
          <w:rFonts w:ascii="Calibri" w:hAnsi="Calibri" w:cs="Arial"/>
          <w:sz w:val="22"/>
          <w:szCs w:val="22"/>
        </w:rPr>
      </w:pPr>
    </w:p>
    <w:p xmlns:wp14="http://schemas.microsoft.com/office/word/2010/wordml" w:rsidRPr="00950FCD" w:rsidR="00950FCD" w:rsidP="00950FCD" w:rsidRDefault="00950FCD" w14:paraId="6A05A809" wp14:textId="77777777">
      <w:pPr>
        <w:jc w:val="both"/>
        <w:rPr>
          <w:rFonts w:ascii="Calibri" w:hAnsi="Calibri" w:cs="Arial"/>
          <w:sz w:val="22"/>
          <w:szCs w:val="22"/>
        </w:rPr>
      </w:pPr>
    </w:p>
    <w:p xmlns:wp14="http://schemas.microsoft.com/office/word/2010/wordml" w:rsidRPr="00950FCD" w:rsidR="00950FCD" w:rsidP="00950FCD" w:rsidRDefault="00950FCD" w14:paraId="2632739D" wp14:textId="77777777">
      <w:pPr>
        <w:jc w:val="both"/>
        <w:rPr>
          <w:rFonts w:ascii="Calibri" w:hAnsi="Calibri" w:cs="Arial"/>
          <w:b/>
          <w:sz w:val="22"/>
          <w:szCs w:val="22"/>
        </w:rPr>
      </w:pPr>
      <w:r w:rsidRPr="00950FCD">
        <w:rPr>
          <w:rFonts w:ascii="Calibri" w:hAnsi="Calibri" w:cs="Arial"/>
          <w:b/>
          <w:sz w:val="22"/>
          <w:szCs w:val="22"/>
        </w:rPr>
        <w:t>Statement of Intent</w:t>
      </w:r>
      <w:r>
        <w:rPr>
          <w:rFonts w:ascii="Calibri" w:hAnsi="Calibri" w:cs="Arial"/>
          <w:b/>
          <w:sz w:val="22"/>
          <w:szCs w:val="22"/>
        </w:rPr>
        <w:t>:</w:t>
      </w:r>
    </w:p>
    <w:p xmlns:wp14="http://schemas.microsoft.com/office/word/2010/wordml" w:rsidRPr="00950FCD" w:rsidR="00950FCD" w:rsidP="00950FCD" w:rsidRDefault="00950FCD" w14:paraId="330B55AA" wp14:textId="77777777">
      <w:pPr>
        <w:pStyle w:val="BodyTextIndent"/>
        <w:ind w:left="0" w:firstLine="0"/>
        <w:jc w:val="both"/>
        <w:rPr>
          <w:rFonts w:ascii="Calibri" w:hAnsi="Calibri" w:cs="Arial"/>
          <w:sz w:val="22"/>
          <w:szCs w:val="22"/>
        </w:rPr>
      </w:pPr>
      <w:r w:rsidRPr="00950FCD">
        <w:rPr>
          <w:rFonts w:ascii="Calibri" w:hAnsi="Calibri" w:cs="Arial"/>
          <w:sz w:val="22"/>
          <w:szCs w:val="22"/>
        </w:rPr>
        <w:t>Lane End Farm Trust (</w:t>
      </w:r>
      <w:r>
        <w:rPr>
          <w:rFonts w:ascii="Calibri" w:hAnsi="Calibri" w:cs="Arial"/>
          <w:sz w:val="22"/>
          <w:szCs w:val="22"/>
        </w:rPr>
        <w:t>LEFT</w:t>
      </w:r>
      <w:r w:rsidRPr="00950FCD">
        <w:rPr>
          <w:rFonts w:ascii="Calibri" w:hAnsi="Calibri" w:cs="Arial"/>
          <w:sz w:val="22"/>
          <w:szCs w:val="22"/>
        </w:rPr>
        <w:t xml:space="preserve">) recognises that unlawful and unfair </w:t>
      </w:r>
      <w:r>
        <w:rPr>
          <w:rFonts w:ascii="Calibri" w:hAnsi="Calibri" w:cs="Arial"/>
          <w:sz w:val="22"/>
          <w:szCs w:val="22"/>
        </w:rPr>
        <w:t xml:space="preserve">discrimination against </w:t>
      </w:r>
      <w:r w:rsidRPr="00950FCD">
        <w:rPr>
          <w:rFonts w:ascii="Calibri" w:hAnsi="Calibri" w:cs="Arial"/>
          <w:sz w:val="22"/>
          <w:szCs w:val="22"/>
        </w:rPr>
        <w:t>different groups of people is widespread in our society and that we have a responsibility to take action against</w:t>
      </w:r>
      <w:r>
        <w:rPr>
          <w:rFonts w:ascii="Calibri" w:hAnsi="Calibri" w:cs="Arial"/>
          <w:sz w:val="22"/>
          <w:szCs w:val="22"/>
        </w:rPr>
        <w:t>,</w:t>
      </w:r>
      <w:r w:rsidRPr="00950FCD">
        <w:rPr>
          <w:rFonts w:ascii="Calibri" w:hAnsi="Calibri" w:cs="Arial"/>
          <w:sz w:val="22"/>
          <w:szCs w:val="22"/>
        </w:rPr>
        <w:t xml:space="preserve"> and take all reasonable steps to prevent</w:t>
      </w:r>
      <w:r>
        <w:rPr>
          <w:rFonts w:ascii="Calibri" w:hAnsi="Calibri" w:cs="Arial"/>
          <w:sz w:val="22"/>
          <w:szCs w:val="22"/>
        </w:rPr>
        <w:t>,</w:t>
      </w:r>
      <w:r w:rsidRPr="00950FCD">
        <w:rPr>
          <w:rFonts w:ascii="Calibri" w:hAnsi="Calibri" w:cs="Arial"/>
          <w:sz w:val="22"/>
          <w:szCs w:val="22"/>
        </w:rPr>
        <w:t xml:space="preserve"> unlawful and unfair discrimination.</w:t>
      </w:r>
    </w:p>
    <w:p xmlns:wp14="http://schemas.microsoft.com/office/word/2010/wordml" w:rsidRPr="00950FCD" w:rsidR="00950FCD" w:rsidP="00950FCD" w:rsidRDefault="00950FCD" w14:paraId="5FE5EE11" wp14:textId="77777777">
      <w:pPr>
        <w:jc w:val="both"/>
        <w:rPr>
          <w:rFonts w:ascii="Calibri" w:hAnsi="Calibri" w:cs="Arial"/>
          <w:sz w:val="22"/>
          <w:szCs w:val="22"/>
        </w:rPr>
      </w:pPr>
      <w:r w:rsidRPr="00950FCD">
        <w:rPr>
          <w:rFonts w:ascii="Calibri" w:hAnsi="Calibri" w:cs="Arial"/>
          <w:sz w:val="22"/>
          <w:szCs w:val="22"/>
        </w:rPr>
        <w:t>In all our work we will aim to eliminate unlawful and unfair discrimination and lack of opportunity on the grounds of gender, gender reassignment, marital status, pregnancy and maternity, disability, race, religion or belief, sexual orientation, age, HIV status, employment status, criminal record, class or place of residence.</w:t>
      </w:r>
    </w:p>
    <w:p xmlns:wp14="http://schemas.microsoft.com/office/word/2010/wordml" w:rsidRPr="00950FCD" w:rsidR="00950FCD" w:rsidP="00950FCD" w:rsidRDefault="00950FCD" w14:paraId="36577756" wp14:textId="77777777">
      <w:pPr>
        <w:jc w:val="both"/>
        <w:rPr>
          <w:rFonts w:ascii="Calibri" w:hAnsi="Calibri" w:cs="Arial"/>
          <w:sz w:val="22"/>
          <w:szCs w:val="22"/>
        </w:rPr>
      </w:pPr>
      <w:r w:rsidRPr="00950FCD">
        <w:rPr>
          <w:rFonts w:ascii="Calibri" w:hAnsi="Calibri" w:cs="Arial"/>
          <w:sz w:val="22"/>
          <w:szCs w:val="22"/>
        </w:rPr>
        <w:t>We will actively strive towards promoting equal rights and opportunities for the people and organisations with which we work.</w:t>
      </w:r>
    </w:p>
    <w:p xmlns:wp14="http://schemas.microsoft.com/office/word/2010/wordml" w:rsidRPr="00950FCD" w:rsidR="00950FCD" w:rsidP="00950FCD" w:rsidRDefault="00950FCD" w14:paraId="6F010A9F" wp14:textId="77777777">
      <w:pPr>
        <w:jc w:val="both"/>
        <w:rPr>
          <w:rFonts w:ascii="Calibri" w:hAnsi="Calibri" w:cs="Arial"/>
          <w:sz w:val="22"/>
          <w:szCs w:val="22"/>
        </w:rPr>
      </w:pPr>
      <w:r>
        <w:rPr>
          <w:rFonts w:ascii="Calibri" w:hAnsi="Calibri" w:cs="Arial"/>
          <w:sz w:val="22"/>
          <w:szCs w:val="22"/>
        </w:rPr>
        <w:t>LEFT</w:t>
      </w:r>
      <w:r w:rsidRPr="00950FCD">
        <w:rPr>
          <w:rFonts w:ascii="Calibri" w:hAnsi="Calibri" w:cs="Arial"/>
          <w:sz w:val="22"/>
          <w:szCs w:val="22"/>
        </w:rPr>
        <w:t xml:space="preserve"> will use its influence to change attitudes and policies, which reinforce discrimination.</w:t>
      </w:r>
    </w:p>
    <w:p xmlns:wp14="http://schemas.microsoft.com/office/word/2010/wordml" w:rsidRPr="00950FCD" w:rsidR="00950FCD" w:rsidP="00950FCD" w:rsidRDefault="00950FCD" w14:paraId="67DF4078" wp14:textId="77777777">
      <w:pPr>
        <w:jc w:val="both"/>
        <w:rPr>
          <w:rFonts w:ascii="Calibri" w:hAnsi="Calibri" w:cs="Arial"/>
          <w:sz w:val="22"/>
          <w:szCs w:val="22"/>
        </w:rPr>
      </w:pPr>
      <w:r w:rsidRPr="00950FCD">
        <w:rPr>
          <w:rFonts w:ascii="Calibri" w:hAnsi="Calibri" w:cs="Arial"/>
          <w:sz w:val="22"/>
          <w:szCs w:val="22"/>
        </w:rPr>
        <w:t>We will aim to create an environment in our activities, our meetings, our conferences and our office in which all individuals can feel welcome.</w:t>
      </w:r>
    </w:p>
    <w:p xmlns:wp14="http://schemas.microsoft.com/office/word/2010/wordml" w:rsidRPr="00950FCD" w:rsidR="00950FCD" w:rsidP="00950FCD" w:rsidRDefault="00950FCD" w14:paraId="3BE4E112" wp14:textId="77777777">
      <w:pPr>
        <w:jc w:val="both"/>
        <w:rPr>
          <w:rFonts w:ascii="Calibri" w:hAnsi="Calibri" w:cs="Arial"/>
          <w:sz w:val="22"/>
          <w:szCs w:val="22"/>
        </w:rPr>
      </w:pPr>
      <w:r w:rsidRPr="00950FCD">
        <w:rPr>
          <w:rFonts w:ascii="Calibri" w:hAnsi="Calibri" w:cs="Arial"/>
          <w:sz w:val="22"/>
          <w:szCs w:val="22"/>
        </w:rPr>
        <w:t xml:space="preserve">All staff, trustees and members of </w:t>
      </w:r>
      <w:r>
        <w:rPr>
          <w:rFonts w:ascii="Calibri" w:hAnsi="Calibri" w:cs="Arial"/>
          <w:sz w:val="22"/>
          <w:szCs w:val="22"/>
        </w:rPr>
        <w:t>LEFT</w:t>
      </w:r>
      <w:r w:rsidRPr="00950FCD">
        <w:rPr>
          <w:rFonts w:ascii="Calibri" w:hAnsi="Calibri" w:cs="Arial"/>
          <w:sz w:val="22"/>
          <w:szCs w:val="22"/>
        </w:rPr>
        <w:t xml:space="preserve"> must operate within this equal and diversity policy.  Failure to do so may result in disciplinary action and/or ineligibility for membership.</w:t>
      </w:r>
    </w:p>
    <w:p xmlns:wp14="http://schemas.microsoft.com/office/word/2010/wordml" w:rsidRPr="00950FCD" w:rsidR="00950FCD" w:rsidP="00950FCD" w:rsidRDefault="00950FCD" w14:paraId="0A5C4C12" wp14:textId="77777777">
      <w:pPr>
        <w:jc w:val="both"/>
        <w:rPr>
          <w:rFonts w:ascii="Calibri" w:hAnsi="Calibri" w:cs="Arial"/>
          <w:sz w:val="22"/>
          <w:szCs w:val="22"/>
        </w:rPr>
      </w:pPr>
      <w:r w:rsidRPr="00950FCD">
        <w:rPr>
          <w:rFonts w:ascii="Calibri" w:hAnsi="Calibri" w:cs="Arial"/>
          <w:sz w:val="22"/>
          <w:szCs w:val="22"/>
        </w:rPr>
        <w:t xml:space="preserve">We believe that Equality and Diversity are an integral part of all the activities of </w:t>
      </w:r>
      <w:r>
        <w:rPr>
          <w:rFonts w:ascii="Calibri" w:hAnsi="Calibri" w:cs="Arial"/>
          <w:sz w:val="22"/>
          <w:szCs w:val="22"/>
        </w:rPr>
        <w:t>LEFT</w:t>
      </w:r>
      <w:r w:rsidRPr="00950FCD">
        <w:rPr>
          <w:rFonts w:ascii="Calibri" w:hAnsi="Calibri" w:cs="Arial"/>
          <w:sz w:val="22"/>
          <w:szCs w:val="22"/>
        </w:rPr>
        <w:t>, and that our effectiveness can be measured by the fulfilment of the principles outlined in this statement.</w:t>
      </w:r>
    </w:p>
    <w:p xmlns:wp14="http://schemas.microsoft.com/office/word/2010/wordml" w:rsidRPr="00950FCD" w:rsidR="00950FCD" w:rsidP="00950FCD" w:rsidRDefault="00950FCD" w14:paraId="5A39BBE3" wp14:textId="77777777">
      <w:pPr>
        <w:jc w:val="both"/>
        <w:rPr>
          <w:rFonts w:ascii="Calibri" w:hAnsi="Calibri" w:cs="Arial"/>
          <w:sz w:val="22"/>
          <w:szCs w:val="22"/>
        </w:rPr>
      </w:pPr>
    </w:p>
    <w:p xmlns:wp14="http://schemas.microsoft.com/office/word/2010/wordml" w:rsidRPr="00950FCD" w:rsidR="00950FCD" w:rsidP="00950FCD" w:rsidRDefault="00950FCD" w14:paraId="60CFE000" wp14:textId="77777777">
      <w:pPr>
        <w:jc w:val="both"/>
        <w:rPr>
          <w:rFonts w:ascii="Calibri" w:hAnsi="Calibri" w:cs="Arial"/>
          <w:b/>
          <w:sz w:val="22"/>
          <w:szCs w:val="22"/>
        </w:rPr>
      </w:pPr>
      <w:r w:rsidRPr="00950FCD">
        <w:rPr>
          <w:rFonts w:ascii="Calibri" w:hAnsi="Calibri" w:cs="Arial"/>
          <w:b/>
          <w:sz w:val="22"/>
          <w:szCs w:val="22"/>
        </w:rPr>
        <w:t>Implementation of policy</w:t>
      </w:r>
      <w:r>
        <w:rPr>
          <w:rFonts w:ascii="Calibri" w:hAnsi="Calibri" w:cs="Arial"/>
          <w:b/>
          <w:sz w:val="22"/>
          <w:szCs w:val="22"/>
        </w:rPr>
        <w:t>:</w:t>
      </w:r>
    </w:p>
    <w:p xmlns:wp14="http://schemas.microsoft.com/office/word/2010/wordml" w:rsidRPr="00950FCD" w:rsidR="00950FCD" w:rsidP="00950FCD" w:rsidRDefault="00950FCD" w14:paraId="565D7889" wp14:textId="77777777">
      <w:pPr>
        <w:jc w:val="both"/>
        <w:rPr>
          <w:rFonts w:ascii="Calibri" w:hAnsi="Calibri" w:cs="Arial"/>
          <w:sz w:val="22"/>
          <w:szCs w:val="22"/>
        </w:rPr>
      </w:pPr>
      <w:r w:rsidRPr="00950FCD">
        <w:rPr>
          <w:rFonts w:ascii="Calibri" w:hAnsi="Calibri" w:cs="Arial"/>
          <w:sz w:val="22"/>
          <w:szCs w:val="22"/>
        </w:rPr>
        <w:t>We are committed to making the above statement effective in all spheres of our work and structure.</w:t>
      </w:r>
    </w:p>
    <w:p xmlns:wp14="http://schemas.microsoft.com/office/word/2010/wordml" w:rsidRPr="00950FCD" w:rsidR="00950FCD" w:rsidP="00950FCD" w:rsidRDefault="00950FCD" w14:paraId="4B609255" wp14:textId="77777777">
      <w:pPr>
        <w:jc w:val="both"/>
        <w:rPr>
          <w:rFonts w:ascii="Calibri" w:hAnsi="Calibri" w:cs="Arial"/>
          <w:sz w:val="22"/>
          <w:szCs w:val="22"/>
        </w:rPr>
      </w:pPr>
      <w:r w:rsidRPr="00950FCD">
        <w:rPr>
          <w:rFonts w:ascii="Calibri" w:hAnsi="Calibri" w:cs="Arial"/>
          <w:sz w:val="22"/>
          <w:szCs w:val="22"/>
        </w:rPr>
        <w:t xml:space="preserve">All activities and projects maintained, developed and co-ordinated by </w:t>
      </w:r>
      <w:r>
        <w:rPr>
          <w:rFonts w:ascii="Calibri" w:hAnsi="Calibri" w:cs="Arial"/>
          <w:sz w:val="22"/>
          <w:szCs w:val="22"/>
        </w:rPr>
        <w:t>LEFT</w:t>
      </w:r>
      <w:r w:rsidRPr="00950FCD">
        <w:rPr>
          <w:rFonts w:ascii="Calibri" w:hAnsi="Calibri" w:cs="Arial"/>
          <w:sz w:val="22"/>
          <w:szCs w:val="22"/>
        </w:rPr>
        <w:t xml:space="preserve"> will accord with our commitment to equality and diversity and this policy.</w:t>
      </w:r>
    </w:p>
    <w:p xmlns:wp14="http://schemas.microsoft.com/office/word/2010/wordml" w:rsidRPr="00950FCD" w:rsidR="00950FCD" w:rsidP="00950FCD" w:rsidRDefault="00950FCD" w14:paraId="08AA7569" wp14:textId="77777777">
      <w:pPr>
        <w:jc w:val="both"/>
        <w:rPr>
          <w:rFonts w:ascii="Calibri" w:hAnsi="Calibri" w:cs="Arial"/>
          <w:sz w:val="22"/>
          <w:szCs w:val="22"/>
        </w:rPr>
      </w:pPr>
      <w:r>
        <w:rPr>
          <w:rFonts w:ascii="Calibri" w:hAnsi="Calibri" w:cs="Arial"/>
          <w:sz w:val="22"/>
          <w:szCs w:val="22"/>
        </w:rPr>
        <w:t>LEFT</w:t>
      </w:r>
      <w:r w:rsidRPr="00950FCD">
        <w:rPr>
          <w:rFonts w:ascii="Calibri" w:hAnsi="Calibri" w:cs="Arial"/>
          <w:sz w:val="22"/>
          <w:szCs w:val="22"/>
        </w:rPr>
        <w:t xml:space="preserve"> will actively support community groups wishing to develop their own equality and diversity policies.</w:t>
      </w:r>
    </w:p>
    <w:p xmlns:wp14="http://schemas.microsoft.com/office/word/2010/wordml" w:rsidRPr="00950FCD" w:rsidR="00950FCD" w:rsidP="00950FCD" w:rsidRDefault="00950FCD" w14:paraId="3983CF9E" wp14:textId="77777777">
      <w:pPr>
        <w:jc w:val="both"/>
        <w:rPr>
          <w:rFonts w:ascii="Calibri" w:hAnsi="Calibri" w:cs="Arial"/>
          <w:sz w:val="22"/>
          <w:szCs w:val="22"/>
        </w:rPr>
      </w:pPr>
      <w:r>
        <w:rPr>
          <w:rFonts w:ascii="Calibri" w:hAnsi="Calibri" w:cs="Arial"/>
          <w:sz w:val="22"/>
          <w:szCs w:val="22"/>
        </w:rPr>
        <w:t>LEFT</w:t>
      </w:r>
      <w:r w:rsidRPr="00950FCD">
        <w:rPr>
          <w:rFonts w:ascii="Calibri" w:hAnsi="Calibri" w:cs="Arial"/>
          <w:sz w:val="22"/>
          <w:szCs w:val="22"/>
        </w:rPr>
        <w:t xml:space="preserve"> reserves the right to refuse to work with organisations or individuals we consider to be unlawfully or unfairly discriminating or oppressive.</w:t>
      </w:r>
    </w:p>
    <w:p xmlns:wp14="http://schemas.microsoft.com/office/word/2010/wordml" w:rsidRPr="00950FCD" w:rsidR="00950FCD" w:rsidP="00950FCD" w:rsidRDefault="00950FCD" w14:paraId="6F25636F" wp14:textId="77777777">
      <w:pPr>
        <w:jc w:val="both"/>
        <w:rPr>
          <w:rFonts w:ascii="Calibri" w:hAnsi="Calibri" w:cs="Arial"/>
          <w:sz w:val="22"/>
          <w:szCs w:val="22"/>
        </w:rPr>
      </w:pPr>
      <w:r w:rsidRPr="00950FCD">
        <w:rPr>
          <w:rFonts w:ascii="Calibri" w:hAnsi="Calibri" w:cs="Arial"/>
          <w:sz w:val="22"/>
          <w:szCs w:val="22"/>
        </w:rPr>
        <w:t>All our activities and procedures will be reviewed and monitored regularly to ensure they conform to this policy and that any problems that arise are remedied.</w:t>
      </w:r>
    </w:p>
    <w:p xmlns:wp14="http://schemas.microsoft.com/office/word/2010/wordml" w:rsidR="00950FCD" w:rsidP="00950FCD" w:rsidRDefault="00950FCD" w14:paraId="41C8F396" wp14:textId="77777777">
      <w:pPr>
        <w:jc w:val="both"/>
        <w:rPr>
          <w:rFonts w:ascii="Calibri" w:hAnsi="Calibri" w:cs="Arial"/>
          <w:sz w:val="22"/>
          <w:szCs w:val="22"/>
        </w:rPr>
      </w:pPr>
    </w:p>
    <w:p xmlns:wp14="http://schemas.microsoft.com/office/word/2010/wordml" w:rsidRPr="00950FCD" w:rsidR="00950FCD" w:rsidP="00950FCD" w:rsidRDefault="00950FCD" w14:paraId="347C81D0" wp14:textId="77777777">
      <w:pPr>
        <w:jc w:val="both"/>
        <w:rPr>
          <w:rFonts w:ascii="Calibri" w:hAnsi="Calibri" w:cs="Arial"/>
          <w:b/>
          <w:sz w:val="22"/>
          <w:szCs w:val="22"/>
        </w:rPr>
      </w:pPr>
      <w:r w:rsidRPr="00950FCD">
        <w:rPr>
          <w:rFonts w:ascii="Calibri" w:hAnsi="Calibri" w:cs="Arial"/>
          <w:b/>
          <w:sz w:val="22"/>
          <w:szCs w:val="22"/>
        </w:rPr>
        <w:t xml:space="preserve">Employment of staff and volunteers: </w:t>
      </w:r>
    </w:p>
    <w:p xmlns:wp14="http://schemas.microsoft.com/office/word/2010/wordml" w:rsidRPr="00950FCD" w:rsidR="00950FCD" w:rsidP="00950FCD" w:rsidRDefault="00950FCD" w14:paraId="26612851" wp14:textId="77777777">
      <w:pPr>
        <w:numPr>
          <w:ilvl w:val="0"/>
          <w:numId w:val="7"/>
        </w:numPr>
        <w:jc w:val="both"/>
        <w:rPr>
          <w:rFonts w:ascii="Calibri" w:hAnsi="Calibri" w:cs="Arial"/>
          <w:sz w:val="22"/>
          <w:szCs w:val="22"/>
        </w:rPr>
      </w:pPr>
      <w:r w:rsidRPr="00950FCD">
        <w:rPr>
          <w:rFonts w:ascii="Calibri" w:hAnsi="Calibri" w:cs="Arial"/>
          <w:sz w:val="22"/>
          <w:szCs w:val="22"/>
        </w:rPr>
        <w:t>We will ensure that all our recruitment and selection procedures and our employment policies do not discriminate unlawfully or unfairly against potential employees and employees on the grounds of gender, disability, race, religion or belief, sexual orientation, criminal record or age.</w:t>
      </w:r>
    </w:p>
    <w:p xmlns:wp14="http://schemas.microsoft.com/office/word/2010/wordml" w:rsidRPr="00950FCD" w:rsidR="00950FCD" w:rsidP="00950FCD" w:rsidRDefault="00950FCD" w14:paraId="161566F1" wp14:textId="77777777">
      <w:pPr>
        <w:numPr>
          <w:ilvl w:val="0"/>
          <w:numId w:val="7"/>
        </w:numPr>
        <w:jc w:val="both"/>
        <w:rPr>
          <w:rFonts w:ascii="Calibri" w:hAnsi="Calibri" w:cs="Arial"/>
          <w:sz w:val="22"/>
          <w:szCs w:val="22"/>
        </w:rPr>
      </w:pPr>
      <w:r w:rsidRPr="00950FCD">
        <w:rPr>
          <w:rFonts w:ascii="Calibri" w:hAnsi="Calibri" w:cs="Arial"/>
          <w:sz w:val="22"/>
          <w:szCs w:val="22"/>
        </w:rPr>
        <w:t>Only job-related criteria will be used in our recruitment and selection processes.  Staff appointments will be monitored to ensure no unlawful or unfair discrimination is occurring at the point of selection.</w:t>
      </w:r>
    </w:p>
    <w:p xmlns:wp14="http://schemas.microsoft.com/office/word/2010/wordml" w:rsidRPr="00950FCD" w:rsidR="00950FCD" w:rsidP="00950FCD" w:rsidRDefault="00950FCD" w14:paraId="7888C54A" wp14:textId="77777777">
      <w:pPr>
        <w:numPr>
          <w:ilvl w:val="0"/>
          <w:numId w:val="7"/>
        </w:numPr>
        <w:jc w:val="both"/>
        <w:rPr>
          <w:rFonts w:ascii="Calibri" w:hAnsi="Calibri" w:cs="Arial"/>
          <w:sz w:val="22"/>
          <w:szCs w:val="22"/>
        </w:rPr>
      </w:pPr>
      <w:r>
        <w:rPr>
          <w:rFonts w:ascii="Calibri" w:hAnsi="Calibri" w:cs="Arial"/>
          <w:sz w:val="22"/>
          <w:szCs w:val="22"/>
        </w:rPr>
        <w:t>LEFT</w:t>
      </w:r>
      <w:r w:rsidRPr="00950FCD">
        <w:rPr>
          <w:rFonts w:ascii="Calibri" w:hAnsi="Calibri" w:cs="Arial"/>
          <w:sz w:val="22"/>
          <w:szCs w:val="22"/>
        </w:rPr>
        <w:t xml:space="preserve"> recognises that apart from job qualifications and experience, other knowledge and experience may be equally valid in the appointment of a worker or volunteer and that this is particularly relevant in the case of people from groups that experience discrimination.</w:t>
      </w:r>
    </w:p>
    <w:p xmlns:wp14="http://schemas.microsoft.com/office/word/2010/wordml" w:rsidRPr="00950FCD" w:rsidR="00950FCD" w:rsidP="00950FCD" w:rsidRDefault="00950FCD" w14:paraId="5BD1A46B" wp14:textId="77777777">
      <w:pPr>
        <w:numPr>
          <w:ilvl w:val="0"/>
          <w:numId w:val="7"/>
        </w:numPr>
        <w:jc w:val="both"/>
        <w:rPr>
          <w:rFonts w:ascii="Calibri" w:hAnsi="Calibri" w:cs="Arial"/>
          <w:sz w:val="22"/>
          <w:szCs w:val="22"/>
        </w:rPr>
      </w:pPr>
      <w:r>
        <w:rPr>
          <w:rFonts w:ascii="Calibri" w:hAnsi="Calibri" w:cs="Arial"/>
          <w:sz w:val="22"/>
          <w:szCs w:val="22"/>
        </w:rPr>
        <w:t>LEFT</w:t>
      </w:r>
      <w:r w:rsidRPr="00950FCD">
        <w:rPr>
          <w:rFonts w:ascii="Calibri" w:hAnsi="Calibri" w:cs="Arial"/>
          <w:sz w:val="22"/>
          <w:szCs w:val="22"/>
        </w:rPr>
        <w:t xml:space="preserve"> will operate disciplinary and grievance procedures</w:t>
      </w:r>
      <w:r>
        <w:rPr>
          <w:rFonts w:ascii="Calibri" w:hAnsi="Calibri" w:cs="Arial"/>
          <w:sz w:val="22"/>
          <w:szCs w:val="22"/>
        </w:rPr>
        <w:t>,</w:t>
      </w:r>
      <w:r w:rsidRPr="00950FCD">
        <w:rPr>
          <w:rFonts w:ascii="Calibri" w:hAnsi="Calibri" w:cs="Arial"/>
          <w:sz w:val="22"/>
          <w:szCs w:val="22"/>
        </w:rPr>
        <w:t xml:space="preserve"> which all staff and volunteers will have a copy</w:t>
      </w:r>
      <w:r>
        <w:rPr>
          <w:rFonts w:ascii="Calibri" w:hAnsi="Calibri" w:cs="Arial"/>
          <w:sz w:val="22"/>
          <w:szCs w:val="22"/>
        </w:rPr>
        <w:t xml:space="preserve"> of</w:t>
      </w:r>
      <w:r w:rsidRPr="00950FCD">
        <w:rPr>
          <w:rFonts w:ascii="Calibri" w:hAnsi="Calibri" w:cs="Arial"/>
          <w:sz w:val="22"/>
          <w:szCs w:val="22"/>
        </w:rPr>
        <w:t>.  All staff will have a copy of the terms of their employment.</w:t>
      </w:r>
    </w:p>
    <w:p xmlns:wp14="http://schemas.microsoft.com/office/word/2010/wordml" w:rsidRPr="00950FCD" w:rsidR="00950FCD" w:rsidP="00950FCD" w:rsidRDefault="00950FCD" w14:paraId="7D359775" wp14:textId="77777777">
      <w:pPr>
        <w:numPr>
          <w:ilvl w:val="0"/>
          <w:numId w:val="7"/>
        </w:numPr>
        <w:jc w:val="both"/>
        <w:rPr>
          <w:rFonts w:ascii="Calibri" w:hAnsi="Calibri" w:cs="Arial"/>
          <w:sz w:val="22"/>
          <w:szCs w:val="22"/>
        </w:rPr>
      </w:pPr>
      <w:r w:rsidRPr="00950FCD">
        <w:rPr>
          <w:rFonts w:ascii="Calibri" w:hAnsi="Calibri" w:cs="Arial"/>
          <w:sz w:val="22"/>
          <w:szCs w:val="22"/>
        </w:rPr>
        <w:t xml:space="preserve">We actively operate a ‘Positive about Disabled People’ policy, and will encourage applications from disabled people and make a commitment to interviewing all disabled applicants who meet the basic person specification for the job. </w:t>
      </w:r>
    </w:p>
    <w:p xmlns:wp14="http://schemas.microsoft.com/office/word/2010/wordml" w:rsidR="00950FCD" w:rsidP="00950FCD" w:rsidRDefault="00950FCD" w14:paraId="72A3D3EC" wp14:textId="77777777">
      <w:pPr>
        <w:jc w:val="both"/>
        <w:rPr>
          <w:rFonts w:ascii="Calibri" w:hAnsi="Calibri" w:cs="Arial"/>
          <w:sz w:val="22"/>
          <w:szCs w:val="22"/>
        </w:rPr>
      </w:pPr>
    </w:p>
    <w:p xmlns:wp14="http://schemas.microsoft.com/office/word/2010/wordml" w:rsidRPr="00950FCD" w:rsidR="00950FCD" w:rsidP="00950FCD" w:rsidRDefault="00950FCD" w14:paraId="4AB143F7" wp14:textId="77777777">
      <w:pPr>
        <w:jc w:val="both"/>
        <w:rPr>
          <w:rFonts w:ascii="Calibri" w:hAnsi="Calibri" w:cs="Arial"/>
          <w:b/>
          <w:sz w:val="22"/>
          <w:szCs w:val="22"/>
        </w:rPr>
      </w:pPr>
      <w:r w:rsidRPr="00950FCD">
        <w:rPr>
          <w:rFonts w:ascii="Calibri" w:hAnsi="Calibri" w:cs="Arial"/>
          <w:b/>
          <w:sz w:val="22"/>
          <w:szCs w:val="22"/>
        </w:rPr>
        <w:t>The Management Committee</w:t>
      </w:r>
      <w:r>
        <w:rPr>
          <w:rFonts w:ascii="Calibri" w:hAnsi="Calibri" w:cs="Arial"/>
          <w:b/>
          <w:sz w:val="22"/>
          <w:szCs w:val="22"/>
        </w:rPr>
        <w:t>:</w:t>
      </w:r>
    </w:p>
    <w:p xmlns:wp14="http://schemas.microsoft.com/office/word/2010/wordml" w:rsidRPr="00950FCD" w:rsidR="00950FCD" w:rsidP="00950FCD" w:rsidRDefault="00950FCD" w14:paraId="7043AFF6" wp14:textId="77777777">
      <w:pPr>
        <w:pStyle w:val="BodyTextIndent"/>
        <w:ind w:left="0" w:firstLine="0"/>
        <w:jc w:val="both"/>
        <w:rPr>
          <w:rFonts w:ascii="Calibri" w:hAnsi="Calibri" w:cs="Arial"/>
          <w:sz w:val="22"/>
          <w:szCs w:val="22"/>
        </w:rPr>
      </w:pPr>
      <w:r w:rsidRPr="00950FCD">
        <w:rPr>
          <w:rFonts w:ascii="Calibri" w:hAnsi="Calibri" w:cs="Arial"/>
          <w:sz w:val="22"/>
          <w:szCs w:val="22"/>
        </w:rPr>
        <w:t>Monitoring of the Equality and Diversity Policy and its implementation is the responsibility of the Board of Trustees, who will review the policy regularly.</w:t>
      </w:r>
    </w:p>
    <w:p xmlns:wp14="http://schemas.microsoft.com/office/word/2010/wordml" w:rsidRPr="00950FCD" w:rsidR="00950FCD" w:rsidP="00950FCD" w:rsidRDefault="00950FCD" w14:paraId="56D6D324" wp14:textId="77777777">
      <w:pPr>
        <w:jc w:val="both"/>
        <w:rPr>
          <w:rFonts w:ascii="Calibri" w:hAnsi="Calibri" w:cs="Arial"/>
          <w:sz w:val="22"/>
          <w:szCs w:val="22"/>
        </w:rPr>
      </w:pPr>
      <w:r w:rsidRPr="00950FCD">
        <w:rPr>
          <w:rFonts w:ascii="Calibri" w:hAnsi="Calibri" w:cs="Arial"/>
          <w:sz w:val="22"/>
          <w:szCs w:val="22"/>
        </w:rPr>
        <w:t>The Board of Trustees should reflect a fair balance and representation of local communities and should endeavour to redress any imbalance of under-represented groups in its committees and working groups.</w:t>
      </w:r>
    </w:p>
    <w:p xmlns:wp14="http://schemas.microsoft.com/office/word/2010/wordml" w:rsidRPr="00950FCD" w:rsidR="00950FCD" w:rsidP="00950FCD" w:rsidRDefault="00950FCD" w14:paraId="0D0B940D" wp14:textId="77777777">
      <w:pPr>
        <w:jc w:val="both"/>
        <w:rPr>
          <w:rFonts w:ascii="Calibri" w:hAnsi="Calibri" w:cs="Arial"/>
          <w:sz w:val="22"/>
          <w:szCs w:val="22"/>
        </w:rPr>
      </w:pPr>
    </w:p>
    <w:p xmlns:wp14="http://schemas.microsoft.com/office/word/2010/wordml" w:rsidRPr="00950FCD" w:rsidR="00950FCD" w:rsidP="00950FCD" w:rsidRDefault="00950FCD" w14:paraId="41E7D3A7" wp14:textId="77777777">
      <w:pPr>
        <w:jc w:val="both"/>
        <w:rPr>
          <w:rFonts w:ascii="Calibri" w:hAnsi="Calibri" w:cs="Arial"/>
          <w:b/>
          <w:sz w:val="22"/>
          <w:szCs w:val="22"/>
        </w:rPr>
      </w:pPr>
      <w:r w:rsidRPr="00950FCD">
        <w:rPr>
          <w:rFonts w:ascii="Calibri" w:hAnsi="Calibri" w:cs="Arial"/>
          <w:b/>
          <w:sz w:val="22"/>
          <w:szCs w:val="22"/>
        </w:rPr>
        <w:t>Access to Equality and Diversity Policy</w:t>
      </w:r>
      <w:r>
        <w:rPr>
          <w:rFonts w:ascii="Calibri" w:hAnsi="Calibri" w:cs="Arial"/>
          <w:b/>
          <w:sz w:val="22"/>
          <w:szCs w:val="22"/>
        </w:rPr>
        <w:t>:</w:t>
      </w:r>
    </w:p>
    <w:p xmlns:wp14="http://schemas.microsoft.com/office/word/2010/wordml" w:rsidRPr="00950FCD" w:rsidR="00950FCD" w:rsidP="00950FCD" w:rsidRDefault="00950FCD" w14:paraId="614036B5" wp14:textId="77777777">
      <w:pPr>
        <w:jc w:val="both"/>
        <w:rPr>
          <w:rFonts w:ascii="Calibri" w:hAnsi="Calibri" w:cs="Arial"/>
          <w:sz w:val="22"/>
          <w:szCs w:val="22"/>
        </w:rPr>
      </w:pPr>
      <w:r w:rsidRPr="00950FCD">
        <w:rPr>
          <w:rFonts w:ascii="Calibri" w:hAnsi="Calibri" w:cs="Arial"/>
          <w:sz w:val="22"/>
          <w:szCs w:val="22"/>
        </w:rPr>
        <w:t xml:space="preserve">Copies of our policy will be freely available to </w:t>
      </w:r>
      <w:r>
        <w:rPr>
          <w:rFonts w:ascii="Calibri" w:hAnsi="Calibri" w:cs="Arial"/>
          <w:sz w:val="22"/>
          <w:szCs w:val="22"/>
        </w:rPr>
        <w:t>LEFT</w:t>
      </w:r>
      <w:r w:rsidRPr="00950FCD">
        <w:rPr>
          <w:rFonts w:ascii="Calibri" w:hAnsi="Calibri" w:cs="Arial"/>
          <w:sz w:val="22"/>
          <w:szCs w:val="22"/>
        </w:rPr>
        <w:t xml:space="preserve"> staff, members and any other interested parties.</w:t>
      </w:r>
    </w:p>
    <w:p xmlns:wp14="http://schemas.microsoft.com/office/word/2010/wordml" w:rsidRPr="00950FCD" w:rsidR="00950FCD" w:rsidP="00950FCD" w:rsidRDefault="00950FCD" w14:paraId="0E27B00A" wp14:textId="77777777">
      <w:pPr>
        <w:jc w:val="both"/>
        <w:rPr>
          <w:rFonts w:ascii="Calibri" w:hAnsi="Calibri" w:cs="Arial"/>
          <w:b/>
          <w:bCs/>
          <w:sz w:val="22"/>
          <w:szCs w:val="22"/>
        </w:rPr>
      </w:pPr>
    </w:p>
    <w:p xmlns:wp14="http://schemas.microsoft.com/office/word/2010/wordml" w:rsidRPr="00950FCD" w:rsidR="00950FCD" w:rsidP="00950FCD" w:rsidRDefault="00950FCD" w14:paraId="5460A6EB" wp14:textId="77777777">
      <w:pPr>
        <w:jc w:val="both"/>
        <w:rPr>
          <w:rFonts w:ascii="Calibri" w:hAnsi="Calibri" w:cs="Arial"/>
          <w:b/>
          <w:sz w:val="22"/>
          <w:szCs w:val="22"/>
        </w:rPr>
      </w:pPr>
      <w:r w:rsidRPr="00950FCD">
        <w:rPr>
          <w:rFonts w:ascii="Calibri" w:hAnsi="Calibri" w:cs="Arial"/>
          <w:b/>
          <w:sz w:val="22"/>
          <w:szCs w:val="22"/>
        </w:rPr>
        <w:t>Procedures</w:t>
      </w:r>
      <w:r>
        <w:rPr>
          <w:rFonts w:ascii="Calibri" w:hAnsi="Calibri" w:cs="Arial"/>
          <w:b/>
          <w:sz w:val="22"/>
          <w:szCs w:val="22"/>
        </w:rPr>
        <w:t>:</w:t>
      </w:r>
    </w:p>
    <w:p xmlns:wp14="http://schemas.microsoft.com/office/word/2010/wordml" w:rsidRPr="00950FCD" w:rsidR="00950FCD" w:rsidP="00950FCD" w:rsidRDefault="00950FCD" w14:paraId="0DD952EB" wp14:textId="77777777">
      <w:pPr>
        <w:pStyle w:val="BodyTextIndent"/>
        <w:ind w:left="0" w:firstLine="0"/>
        <w:jc w:val="both"/>
        <w:rPr>
          <w:rFonts w:ascii="Calibri" w:hAnsi="Calibri" w:cs="Arial"/>
          <w:sz w:val="22"/>
          <w:szCs w:val="22"/>
        </w:rPr>
      </w:pPr>
      <w:r w:rsidRPr="00950FCD">
        <w:rPr>
          <w:rFonts w:ascii="Calibri" w:hAnsi="Calibri" w:cs="Arial"/>
          <w:sz w:val="22"/>
          <w:szCs w:val="22"/>
        </w:rPr>
        <w:t xml:space="preserve">All policy papers and reports of </w:t>
      </w:r>
      <w:r>
        <w:rPr>
          <w:rFonts w:ascii="Calibri" w:hAnsi="Calibri" w:cs="Arial"/>
          <w:sz w:val="22"/>
          <w:szCs w:val="22"/>
        </w:rPr>
        <w:t>LEFT</w:t>
      </w:r>
      <w:r w:rsidRPr="00950FCD">
        <w:rPr>
          <w:rFonts w:ascii="Calibri" w:hAnsi="Calibri" w:cs="Arial"/>
          <w:sz w:val="22"/>
          <w:szCs w:val="22"/>
        </w:rPr>
        <w:t xml:space="preserve"> will take due consideration of equality and diversity issues relating to that paper or report. </w:t>
      </w:r>
    </w:p>
    <w:p xmlns:wp14="http://schemas.microsoft.com/office/word/2010/wordml" w:rsidRPr="00950FCD" w:rsidR="00950FCD" w:rsidP="00950FCD" w:rsidRDefault="00950FCD" w14:paraId="25D97FC6" wp14:textId="77777777">
      <w:pPr>
        <w:pStyle w:val="BodyTextIndent"/>
        <w:ind w:left="0" w:firstLine="0"/>
        <w:jc w:val="both"/>
        <w:rPr>
          <w:rFonts w:ascii="Calibri" w:hAnsi="Calibri" w:cs="Arial"/>
          <w:sz w:val="22"/>
          <w:szCs w:val="22"/>
        </w:rPr>
      </w:pPr>
      <w:r w:rsidRPr="00950FCD">
        <w:rPr>
          <w:rFonts w:ascii="Calibri" w:hAnsi="Calibri" w:cs="Arial"/>
          <w:sz w:val="22"/>
          <w:szCs w:val="22"/>
        </w:rPr>
        <w:t xml:space="preserve">Any person elected to the Board of </w:t>
      </w:r>
      <w:r>
        <w:rPr>
          <w:rFonts w:ascii="Calibri" w:hAnsi="Calibri" w:cs="Arial"/>
          <w:sz w:val="22"/>
          <w:szCs w:val="22"/>
        </w:rPr>
        <w:t>LEFT</w:t>
      </w:r>
      <w:r w:rsidRPr="00950FCD">
        <w:rPr>
          <w:rFonts w:ascii="Calibri" w:hAnsi="Calibri" w:cs="Arial"/>
          <w:sz w:val="22"/>
          <w:szCs w:val="22"/>
        </w:rPr>
        <w:t xml:space="preserve"> will have </w:t>
      </w:r>
      <w:r>
        <w:rPr>
          <w:rFonts w:ascii="Calibri" w:hAnsi="Calibri" w:cs="Arial"/>
          <w:sz w:val="22"/>
          <w:szCs w:val="22"/>
        </w:rPr>
        <w:t xml:space="preserve">to confirm that they understand </w:t>
      </w:r>
      <w:r w:rsidRPr="00950FCD">
        <w:rPr>
          <w:rFonts w:ascii="Calibri" w:hAnsi="Calibri" w:cs="Arial"/>
          <w:sz w:val="22"/>
          <w:szCs w:val="22"/>
        </w:rPr>
        <w:t xml:space="preserve">and agree with the Equality and Diversity policy. </w:t>
      </w:r>
    </w:p>
    <w:p xmlns:wp14="http://schemas.microsoft.com/office/word/2010/wordml" w:rsidRPr="00950FCD" w:rsidR="00950FCD" w:rsidP="00950FCD" w:rsidRDefault="00950FCD" w14:paraId="4CD9EF40" wp14:textId="77777777">
      <w:pPr>
        <w:pStyle w:val="BodyTextIndent"/>
        <w:jc w:val="both"/>
        <w:rPr>
          <w:rFonts w:ascii="Calibri" w:hAnsi="Calibri" w:cs="Arial"/>
          <w:sz w:val="22"/>
          <w:szCs w:val="22"/>
        </w:rPr>
      </w:pPr>
      <w:r w:rsidRPr="00950FCD">
        <w:rPr>
          <w:rFonts w:ascii="Calibri" w:hAnsi="Calibri" w:cs="Arial"/>
          <w:sz w:val="22"/>
          <w:szCs w:val="22"/>
        </w:rPr>
        <w:t xml:space="preserve">An annual review of the Equality and Diversity policy will take place. </w:t>
      </w:r>
    </w:p>
    <w:p xmlns:wp14="http://schemas.microsoft.com/office/word/2010/wordml" w:rsidRPr="00950FCD" w:rsidR="00950FCD" w:rsidP="00950FCD" w:rsidRDefault="00950FCD" w14:paraId="60061E4C"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44EAFD9C"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70164BF7" wp14:textId="77777777">
      <w:pPr>
        <w:pStyle w:val="BodyTextIndent"/>
        <w:ind w:left="0" w:firstLine="0"/>
        <w:jc w:val="both"/>
        <w:rPr>
          <w:rFonts w:ascii="Calibri" w:hAnsi="Calibri" w:cs="Arial"/>
          <w:b/>
          <w:bCs/>
          <w:sz w:val="22"/>
          <w:szCs w:val="22"/>
        </w:rPr>
      </w:pPr>
      <w:r>
        <w:rPr>
          <w:rFonts w:ascii="Calibri" w:hAnsi="Calibri" w:cs="Arial"/>
          <w:b/>
          <w:bCs/>
          <w:sz w:val="22"/>
          <w:szCs w:val="22"/>
        </w:rPr>
        <w:t>Procedures:</w:t>
      </w:r>
    </w:p>
    <w:p xmlns:wp14="http://schemas.microsoft.com/office/word/2010/wordml" w:rsidRPr="00950FCD" w:rsidR="00950FCD" w:rsidP="00950FCD" w:rsidRDefault="00950FCD" w14:paraId="732BCBE6" wp14:textId="77777777">
      <w:pPr>
        <w:pStyle w:val="BodyTextIndent"/>
        <w:ind w:left="0" w:firstLine="0"/>
        <w:jc w:val="both"/>
        <w:rPr>
          <w:rFonts w:ascii="Calibri" w:hAnsi="Calibri" w:cs="Arial"/>
          <w:b/>
          <w:sz w:val="22"/>
          <w:szCs w:val="22"/>
        </w:rPr>
      </w:pPr>
      <w:r>
        <w:rPr>
          <w:rFonts w:ascii="Calibri" w:hAnsi="Calibri" w:cs="Arial"/>
          <w:b/>
          <w:sz w:val="22"/>
          <w:szCs w:val="22"/>
        </w:rPr>
        <w:t>P</w:t>
      </w:r>
      <w:r w:rsidRPr="00950FCD">
        <w:rPr>
          <w:rFonts w:ascii="Calibri" w:hAnsi="Calibri" w:cs="Arial"/>
          <w:b/>
          <w:sz w:val="22"/>
          <w:szCs w:val="22"/>
        </w:rPr>
        <w:t>rinciples</w:t>
      </w:r>
    </w:p>
    <w:p xmlns:wp14="http://schemas.microsoft.com/office/word/2010/wordml" w:rsidRPr="00950FCD" w:rsidR="00950FCD" w:rsidP="00950FCD" w:rsidRDefault="00950FCD" w14:paraId="4332DE93" wp14:textId="77777777">
      <w:pPr>
        <w:pStyle w:val="BodyTextIndent"/>
        <w:ind w:left="0" w:firstLine="0"/>
        <w:jc w:val="both"/>
        <w:rPr>
          <w:rFonts w:ascii="Calibri" w:hAnsi="Calibri" w:cs="Arial"/>
          <w:sz w:val="22"/>
          <w:szCs w:val="22"/>
        </w:rPr>
      </w:pPr>
      <w:r w:rsidRPr="00950FCD">
        <w:rPr>
          <w:rFonts w:ascii="Calibri" w:hAnsi="Calibri" w:cs="Arial"/>
          <w:sz w:val="22"/>
          <w:szCs w:val="22"/>
        </w:rPr>
        <w:t>Just and fair treatment for any organisation of individual accused of being unlawfully or unfairly discriminating or oppressive.</w:t>
      </w:r>
    </w:p>
    <w:p xmlns:wp14="http://schemas.microsoft.com/office/word/2010/wordml" w:rsidRPr="00950FCD" w:rsidR="00950FCD" w:rsidP="00950FCD" w:rsidRDefault="00950FCD" w14:paraId="4658FAA9" wp14:textId="77777777">
      <w:pPr>
        <w:pStyle w:val="BodyTextIndent"/>
        <w:ind w:left="0" w:firstLine="0"/>
        <w:jc w:val="both"/>
        <w:rPr>
          <w:rFonts w:ascii="Calibri" w:hAnsi="Calibri" w:cs="Arial"/>
          <w:sz w:val="22"/>
          <w:szCs w:val="22"/>
        </w:rPr>
      </w:pPr>
      <w:r w:rsidRPr="00950FCD">
        <w:rPr>
          <w:rFonts w:ascii="Calibri" w:hAnsi="Calibri" w:cs="Arial"/>
          <w:sz w:val="22"/>
          <w:szCs w:val="22"/>
        </w:rPr>
        <w:t xml:space="preserve">Any accused organisation or individual has the right to appeal against a decision and to be heard by </w:t>
      </w:r>
      <w:r>
        <w:rPr>
          <w:rFonts w:ascii="Calibri" w:hAnsi="Calibri" w:cs="Arial"/>
          <w:sz w:val="22"/>
          <w:szCs w:val="22"/>
        </w:rPr>
        <w:t>a LEFT</w:t>
      </w:r>
      <w:r w:rsidRPr="00950FCD">
        <w:rPr>
          <w:rFonts w:ascii="Calibri" w:hAnsi="Calibri" w:cs="Arial"/>
          <w:sz w:val="22"/>
          <w:szCs w:val="22"/>
        </w:rPr>
        <w:t xml:space="preserve"> sub-committee not involved in the original decision.</w:t>
      </w:r>
    </w:p>
    <w:p xmlns:wp14="http://schemas.microsoft.com/office/word/2010/wordml" w:rsidRPr="00950FCD" w:rsidR="00950FCD" w:rsidP="00950FCD" w:rsidRDefault="00950FCD" w14:paraId="50FE59B5" wp14:textId="77777777">
      <w:pPr>
        <w:pStyle w:val="BodyTextIndent"/>
        <w:jc w:val="both"/>
        <w:rPr>
          <w:rFonts w:ascii="Calibri" w:hAnsi="Calibri" w:cs="Arial"/>
          <w:sz w:val="22"/>
          <w:szCs w:val="22"/>
        </w:rPr>
      </w:pPr>
      <w:r w:rsidRPr="00950FCD">
        <w:rPr>
          <w:rFonts w:ascii="Calibri" w:hAnsi="Calibri" w:cs="Arial"/>
          <w:sz w:val="22"/>
          <w:szCs w:val="22"/>
        </w:rPr>
        <w:t>All stages of the procedure will be confidential.</w:t>
      </w:r>
    </w:p>
    <w:p xmlns:wp14="http://schemas.microsoft.com/office/word/2010/wordml" w:rsidRPr="00950FCD" w:rsidR="00950FCD" w:rsidP="00950FCD" w:rsidRDefault="00950FCD" w14:paraId="4B94D5A5" wp14:textId="77777777">
      <w:pPr>
        <w:pStyle w:val="BodyTextIndent"/>
        <w:ind w:left="855" w:firstLine="0"/>
        <w:jc w:val="both"/>
        <w:rPr>
          <w:rFonts w:ascii="Calibri" w:hAnsi="Calibri" w:cs="Arial"/>
          <w:sz w:val="22"/>
          <w:szCs w:val="22"/>
        </w:rPr>
      </w:pPr>
    </w:p>
    <w:p xmlns:wp14="http://schemas.microsoft.com/office/word/2010/wordml" w:rsidRPr="00950FCD" w:rsidR="00950FCD" w:rsidP="00950FCD" w:rsidRDefault="00950FCD" w14:paraId="55D8F5E3" wp14:textId="77777777">
      <w:pPr>
        <w:pStyle w:val="BodyTextIndent"/>
        <w:ind w:left="0" w:firstLine="0"/>
        <w:jc w:val="both"/>
        <w:rPr>
          <w:rFonts w:ascii="Calibri" w:hAnsi="Calibri" w:cs="Arial"/>
          <w:sz w:val="22"/>
          <w:szCs w:val="22"/>
        </w:rPr>
      </w:pPr>
      <w:r w:rsidRPr="00950FCD">
        <w:rPr>
          <w:rFonts w:ascii="Calibri" w:hAnsi="Calibri" w:cs="Arial"/>
          <w:sz w:val="22"/>
          <w:szCs w:val="22"/>
        </w:rPr>
        <w:t xml:space="preserve">If any member of staff, trustee or member of </w:t>
      </w:r>
      <w:r>
        <w:rPr>
          <w:rFonts w:ascii="Calibri" w:hAnsi="Calibri" w:cs="Arial"/>
          <w:sz w:val="22"/>
          <w:szCs w:val="22"/>
        </w:rPr>
        <w:t>LEFT</w:t>
      </w:r>
      <w:r w:rsidRPr="00950FCD">
        <w:rPr>
          <w:rFonts w:ascii="Calibri" w:hAnsi="Calibri" w:cs="Arial"/>
          <w:sz w:val="22"/>
          <w:szCs w:val="22"/>
        </w:rPr>
        <w:t xml:space="preserve"> considers an organisation or individual to be guilty of discriminating or oppressive behaviour, s/he should put the accusation in writing to the </w:t>
      </w:r>
      <w:r>
        <w:rPr>
          <w:rFonts w:ascii="Calibri" w:hAnsi="Calibri" w:cs="Arial"/>
          <w:sz w:val="22"/>
          <w:szCs w:val="22"/>
        </w:rPr>
        <w:t>CEO</w:t>
      </w:r>
      <w:r w:rsidRPr="00950FCD">
        <w:rPr>
          <w:rFonts w:ascii="Calibri" w:hAnsi="Calibri" w:cs="Arial"/>
          <w:sz w:val="22"/>
          <w:szCs w:val="22"/>
        </w:rPr>
        <w:t xml:space="preserve"> of </w:t>
      </w:r>
      <w:r>
        <w:rPr>
          <w:rFonts w:ascii="Calibri" w:hAnsi="Calibri" w:cs="Arial"/>
          <w:sz w:val="22"/>
          <w:szCs w:val="22"/>
        </w:rPr>
        <w:t>LEFT</w:t>
      </w:r>
      <w:r w:rsidRPr="00950FCD">
        <w:rPr>
          <w:rFonts w:ascii="Calibri" w:hAnsi="Calibri" w:cs="Arial"/>
          <w:sz w:val="22"/>
          <w:szCs w:val="22"/>
        </w:rPr>
        <w:t xml:space="preserve"> who will bring the matter to the Board.</w:t>
      </w:r>
    </w:p>
    <w:p xmlns:wp14="http://schemas.microsoft.com/office/word/2010/wordml" w:rsidRPr="00950FCD" w:rsidR="00950FCD" w:rsidP="00950FCD" w:rsidRDefault="00950FCD" w14:paraId="788D9F86" wp14:textId="77777777">
      <w:pPr>
        <w:pStyle w:val="BodyTextIndent"/>
        <w:ind w:left="0" w:firstLine="0"/>
        <w:jc w:val="both"/>
        <w:rPr>
          <w:rFonts w:ascii="Calibri" w:hAnsi="Calibri" w:cs="Arial"/>
          <w:sz w:val="22"/>
          <w:szCs w:val="22"/>
        </w:rPr>
      </w:pPr>
      <w:r>
        <w:rPr>
          <w:rFonts w:ascii="Calibri" w:hAnsi="Calibri" w:cs="Arial"/>
          <w:sz w:val="22"/>
          <w:szCs w:val="22"/>
        </w:rPr>
        <w:t>I</w:t>
      </w:r>
      <w:r w:rsidRPr="00950FCD">
        <w:rPr>
          <w:rFonts w:ascii="Calibri" w:hAnsi="Calibri" w:cs="Arial"/>
          <w:sz w:val="22"/>
          <w:szCs w:val="22"/>
        </w:rPr>
        <w:t xml:space="preserve">f on considering the accusation the Board of </w:t>
      </w:r>
      <w:r>
        <w:rPr>
          <w:rFonts w:ascii="Calibri" w:hAnsi="Calibri" w:cs="Arial"/>
          <w:sz w:val="22"/>
          <w:szCs w:val="22"/>
        </w:rPr>
        <w:t>LEFT</w:t>
      </w:r>
      <w:r w:rsidRPr="00950FCD">
        <w:rPr>
          <w:rFonts w:ascii="Calibri" w:hAnsi="Calibri" w:cs="Arial"/>
          <w:sz w:val="22"/>
          <w:szCs w:val="22"/>
        </w:rPr>
        <w:t xml:space="preserve"> decides there is a case to be answered, it will set up a sub-committee of three members to deal with the matter. This sub-committee may meet with an accused individual (accompanied by a friend if s/he wishes) or representative/s (no more than thre</w:t>
      </w:r>
      <w:r>
        <w:rPr>
          <w:rFonts w:ascii="Calibri" w:hAnsi="Calibri" w:cs="Arial"/>
          <w:sz w:val="22"/>
          <w:szCs w:val="22"/>
        </w:rPr>
        <w:t xml:space="preserve">e) of an accused organisation. </w:t>
      </w:r>
      <w:r w:rsidRPr="00950FCD">
        <w:rPr>
          <w:rFonts w:ascii="Calibri" w:hAnsi="Calibri" w:cs="Arial"/>
          <w:sz w:val="22"/>
          <w:szCs w:val="22"/>
        </w:rPr>
        <w:t xml:space="preserve">It may </w:t>
      </w:r>
      <w:r>
        <w:rPr>
          <w:rFonts w:ascii="Calibri" w:hAnsi="Calibri" w:cs="Arial"/>
          <w:sz w:val="22"/>
          <w:szCs w:val="22"/>
        </w:rPr>
        <w:t xml:space="preserve">also receive written evidence. </w:t>
      </w:r>
      <w:r w:rsidRPr="00950FCD">
        <w:rPr>
          <w:rFonts w:ascii="Calibri" w:hAnsi="Calibri" w:cs="Arial"/>
          <w:sz w:val="22"/>
          <w:szCs w:val="22"/>
        </w:rPr>
        <w:t>I</w:t>
      </w:r>
      <w:r>
        <w:rPr>
          <w:rFonts w:ascii="Calibri" w:hAnsi="Calibri" w:cs="Arial"/>
          <w:sz w:val="22"/>
          <w:szCs w:val="22"/>
        </w:rPr>
        <w:t xml:space="preserve">t may meet with the accuser/s. </w:t>
      </w:r>
      <w:r w:rsidRPr="00950FCD">
        <w:rPr>
          <w:rFonts w:ascii="Calibri" w:hAnsi="Calibri" w:cs="Arial"/>
          <w:sz w:val="22"/>
          <w:szCs w:val="22"/>
        </w:rPr>
        <w:t>It will make a decision and inform the accused organisation or individual and the Board of its decision.</w:t>
      </w:r>
    </w:p>
    <w:p xmlns:wp14="http://schemas.microsoft.com/office/word/2010/wordml" w:rsidRPr="00950FCD" w:rsidR="00950FCD" w:rsidP="00950FCD" w:rsidRDefault="00950FCD" w14:paraId="3DEEC669"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6646D5A3" wp14:textId="77777777">
      <w:pPr>
        <w:pStyle w:val="BodyTextIndent"/>
        <w:ind w:left="0" w:firstLine="0"/>
        <w:jc w:val="both"/>
        <w:rPr>
          <w:rFonts w:ascii="Calibri" w:hAnsi="Calibri" w:cs="Arial"/>
          <w:sz w:val="22"/>
          <w:szCs w:val="22"/>
        </w:rPr>
      </w:pPr>
      <w:r w:rsidRPr="00950FCD">
        <w:rPr>
          <w:rFonts w:ascii="Calibri" w:hAnsi="Calibri" w:cs="Arial"/>
          <w:sz w:val="22"/>
          <w:szCs w:val="22"/>
        </w:rPr>
        <w:t xml:space="preserve">Any appeal against this decision will be considered by the Board of </w:t>
      </w:r>
      <w:r>
        <w:rPr>
          <w:rFonts w:ascii="Calibri" w:hAnsi="Calibri" w:cs="Arial"/>
          <w:sz w:val="22"/>
          <w:szCs w:val="22"/>
        </w:rPr>
        <w:t>LEFT</w:t>
      </w:r>
      <w:r w:rsidRPr="00950FCD">
        <w:rPr>
          <w:rFonts w:ascii="Calibri" w:hAnsi="Calibri" w:cs="Arial"/>
          <w:sz w:val="22"/>
          <w:szCs w:val="22"/>
        </w:rPr>
        <w:t xml:space="preserve"> without the involvement of those members who were members of the sub-committee.</w:t>
      </w:r>
    </w:p>
    <w:p xmlns:wp14="http://schemas.microsoft.com/office/word/2010/wordml" w:rsidRPr="00950FCD" w:rsidR="00950FCD" w:rsidP="00950FCD" w:rsidRDefault="00950FCD" w14:paraId="3656B9AB" wp14:textId="77777777">
      <w:pPr>
        <w:pStyle w:val="BodyTextIndent"/>
        <w:ind w:left="855" w:firstLine="0"/>
        <w:jc w:val="both"/>
        <w:rPr>
          <w:rFonts w:ascii="Calibri" w:hAnsi="Calibri" w:cs="Arial"/>
          <w:sz w:val="22"/>
          <w:szCs w:val="22"/>
        </w:rPr>
      </w:pPr>
    </w:p>
    <w:p xmlns:wp14="http://schemas.microsoft.com/office/word/2010/wordml" w:rsidRPr="00950FCD" w:rsidR="00950FCD" w:rsidP="00950FCD" w:rsidRDefault="00950FCD" w14:paraId="6103A549" wp14:textId="77777777">
      <w:pPr>
        <w:pStyle w:val="BodyTextIndent"/>
        <w:jc w:val="both"/>
        <w:rPr>
          <w:rFonts w:ascii="Calibri" w:hAnsi="Calibri" w:cs="Arial"/>
          <w:sz w:val="22"/>
          <w:szCs w:val="22"/>
        </w:rPr>
      </w:pPr>
      <w:r w:rsidRPr="00950FCD">
        <w:rPr>
          <w:rFonts w:ascii="Calibri" w:hAnsi="Calibri" w:cs="Arial"/>
          <w:sz w:val="22"/>
          <w:szCs w:val="22"/>
        </w:rPr>
        <w:t xml:space="preserve">An appeal decision by the Board of </w:t>
      </w:r>
      <w:r>
        <w:rPr>
          <w:rFonts w:ascii="Calibri" w:hAnsi="Calibri" w:cs="Arial"/>
          <w:sz w:val="22"/>
          <w:szCs w:val="22"/>
        </w:rPr>
        <w:t>LEFT</w:t>
      </w:r>
      <w:r w:rsidRPr="00950FCD">
        <w:rPr>
          <w:rFonts w:ascii="Calibri" w:hAnsi="Calibri" w:cs="Arial"/>
          <w:sz w:val="22"/>
          <w:szCs w:val="22"/>
        </w:rPr>
        <w:t xml:space="preserve"> shall be final.</w:t>
      </w:r>
    </w:p>
    <w:p xmlns:wp14="http://schemas.microsoft.com/office/word/2010/wordml" w:rsidRPr="00950FCD" w:rsidR="00950FCD" w:rsidP="00950FCD" w:rsidRDefault="00950FCD" w14:paraId="45FB0818" wp14:textId="77777777">
      <w:pPr>
        <w:pStyle w:val="BodyTextIndent"/>
        <w:ind w:left="0" w:firstLine="0"/>
        <w:jc w:val="both"/>
        <w:rPr>
          <w:rFonts w:ascii="Calibri" w:hAnsi="Calibri" w:cs="Arial"/>
          <w:sz w:val="22"/>
          <w:szCs w:val="22"/>
        </w:rPr>
      </w:pPr>
    </w:p>
    <w:p xmlns:wp14="http://schemas.microsoft.com/office/word/2010/wordml" w:rsidR="00950FCD" w:rsidP="00950FCD" w:rsidRDefault="00950FCD" w14:paraId="049F31CB" wp14:textId="77777777">
      <w:pPr>
        <w:pStyle w:val="BodyTextIndent"/>
        <w:ind w:left="0" w:firstLine="0"/>
        <w:jc w:val="both"/>
        <w:rPr>
          <w:rFonts w:ascii="Calibri" w:hAnsi="Calibri" w:cs="Arial"/>
          <w:b/>
          <w:sz w:val="22"/>
          <w:szCs w:val="22"/>
        </w:rPr>
      </w:pPr>
    </w:p>
    <w:p xmlns:wp14="http://schemas.microsoft.com/office/word/2010/wordml" w:rsidRPr="00950FCD" w:rsidR="00950FCD" w:rsidP="00950FCD" w:rsidRDefault="00950FCD" w14:paraId="6BC98237" wp14:textId="77777777">
      <w:pPr>
        <w:pStyle w:val="BodyTextIndent"/>
        <w:ind w:left="0" w:firstLine="0"/>
        <w:jc w:val="both"/>
        <w:rPr>
          <w:rFonts w:ascii="Calibri" w:hAnsi="Calibri" w:cs="Arial"/>
          <w:b/>
          <w:sz w:val="22"/>
          <w:szCs w:val="22"/>
        </w:rPr>
      </w:pPr>
      <w:r w:rsidRPr="00950FCD">
        <w:rPr>
          <w:rFonts w:ascii="Calibri" w:hAnsi="Calibri" w:cs="Arial"/>
          <w:b/>
          <w:sz w:val="22"/>
          <w:szCs w:val="22"/>
        </w:rPr>
        <w:t>Definitions within the policy</w:t>
      </w:r>
      <w:r>
        <w:rPr>
          <w:rFonts w:ascii="Calibri" w:hAnsi="Calibri" w:cs="Arial"/>
          <w:b/>
          <w:sz w:val="22"/>
          <w:szCs w:val="22"/>
        </w:rPr>
        <w:t>:</w:t>
      </w:r>
    </w:p>
    <w:p xmlns:wp14="http://schemas.microsoft.com/office/word/2010/wordml" w:rsidRPr="00950FCD" w:rsidR="00950FCD" w:rsidP="00950FCD" w:rsidRDefault="00950FCD" w14:paraId="53128261" wp14:textId="77777777">
      <w:pPr>
        <w:pStyle w:val="BodyTextIndent"/>
        <w:jc w:val="both"/>
        <w:rPr>
          <w:rFonts w:ascii="Calibri" w:hAnsi="Calibri" w:cs="Arial"/>
          <w:b/>
          <w:sz w:val="22"/>
          <w:szCs w:val="22"/>
        </w:rPr>
      </w:pPr>
    </w:p>
    <w:p xmlns:wp14="http://schemas.microsoft.com/office/word/2010/wordml" w:rsidRPr="00950FCD" w:rsidR="00950FCD" w:rsidP="00950FCD" w:rsidRDefault="00950FCD" w14:paraId="2A084D2C" wp14:textId="77777777">
      <w:pPr>
        <w:pStyle w:val="BodyTextIndent"/>
        <w:ind w:left="0" w:firstLine="0"/>
        <w:jc w:val="both"/>
        <w:rPr>
          <w:rFonts w:ascii="Calibri" w:hAnsi="Calibri" w:cs="Arial"/>
          <w:sz w:val="22"/>
          <w:szCs w:val="22"/>
        </w:rPr>
      </w:pPr>
      <w:r w:rsidRPr="00950FCD">
        <w:rPr>
          <w:rFonts w:ascii="Calibri" w:hAnsi="Calibri" w:cs="Arial"/>
          <w:b/>
          <w:sz w:val="22"/>
          <w:szCs w:val="22"/>
        </w:rPr>
        <w:t>Unlawful discrimination:</w:t>
      </w:r>
      <w:r>
        <w:rPr>
          <w:rFonts w:ascii="Calibri" w:hAnsi="Calibri" w:cs="Arial"/>
          <w:sz w:val="22"/>
          <w:szCs w:val="22"/>
        </w:rPr>
        <w:t xml:space="preserve"> </w:t>
      </w:r>
      <w:r w:rsidRPr="00950FCD">
        <w:rPr>
          <w:rFonts w:ascii="Calibri" w:hAnsi="Calibri" w:cs="Arial"/>
          <w:sz w:val="22"/>
          <w:szCs w:val="22"/>
        </w:rPr>
        <w:t>Policy or practice that clearly contravenes the terms of the following acts and any subsequent amendments to these acts:</w:t>
      </w:r>
    </w:p>
    <w:p xmlns:wp14="http://schemas.microsoft.com/office/word/2010/wordml" w:rsidRPr="00950FCD" w:rsidR="00950FCD" w:rsidP="00950FCD" w:rsidRDefault="00950FCD" w14:paraId="29D6B04F" wp14:textId="77777777">
      <w:pPr>
        <w:pStyle w:val="BodyTextIndent"/>
        <w:ind w:left="0" w:firstLine="0"/>
        <w:jc w:val="both"/>
        <w:rPr>
          <w:rFonts w:ascii="Calibri" w:hAnsi="Calibri" w:cs="Arial"/>
          <w:sz w:val="22"/>
          <w:szCs w:val="22"/>
        </w:rPr>
      </w:pPr>
      <w:r w:rsidRPr="00950FCD">
        <w:rPr>
          <w:rFonts w:ascii="Calibri" w:hAnsi="Calibri" w:cs="Arial"/>
          <w:sz w:val="22"/>
          <w:szCs w:val="22"/>
        </w:rPr>
        <w:t xml:space="preserve"> </w:t>
      </w:r>
    </w:p>
    <w:p xmlns:wp14="http://schemas.microsoft.com/office/word/2010/wordml" w:rsidRPr="00950FCD" w:rsidR="00950FCD" w:rsidP="00950FCD" w:rsidRDefault="00950FCD" w14:paraId="17B17CF5"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Equality Act 2010</w:t>
      </w:r>
    </w:p>
    <w:p xmlns:wp14="http://schemas.microsoft.com/office/word/2010/wordml" w:rsidRPr="00950FCD" w:rsidR="00950FCD" w:rsidP="00950FCD" w:rsidRDefault="00950FCD" w14:paraId="6C214818"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Civil Partnerships Act 2004; </w:t>
      </w:r>
    </w:p>
    <w:p xmlns:wp14="http://schemas.microsoft.com/office/word/2010/wordml" w:rsidRPr="00950FCD" w:rsidR="00950FCD" w:rsidP="00950FCD" w:rsidRDefault="00950FCD" w14:paraId="23EDB4A2"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Disability Discrimination Act 1995 (amended 2005); </w:t>
      </w:r>
    </w:p>
    <w:p xmlns:wp14="http://schemas.microsoft.com/office/word/2010/wordml" w:rsidRPr="00950FCD" w:rsidR="00950FCD" w:rsidP="00950FCD" w:rsidRDefault="00950FCD" w14:paraId="6FFEF421"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Employment Equality (Age) Regulation 2006; </w:t>
      </w:r>
    </w:p>
    <w:p xmlns:wp14="http://schemas.microsoft.com/office/word/2010/wordml" w:rsidRPr="00950FCD" w:rsidR="00950FCD" w:rsidP="00950FCD" w:rsidRDefault="00950FCD" w14:paraId="17842AF1"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Employment Equality (Religion or Belief) Regulation 2003; </w:t>
      </w:r>
    </w:p>
    <w:p xmlns:wp14="http://schemas.microsoft.com/office/word/2010/wordml" w:rsidRPr="00950FCD" w:rsidR="00950FCD" w:rsidP="00950FCD" w:rsidRDefault="00950FCD" w14:paraId="3066F986"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Employment Equality (Sex Discrimination) Regulations 2005; </w:t>
      </w:r>
    </w:p>
    <w:p xmlns:wp14="http://schemas.microsoft.com/office/word/2010/wordml" w:rsidRPr="00950FCD" w:rsidR="00950FCD" w:rsidP="00950FCD" w:rsidRDefault="00950FCD" w14:paraId="4ECEAA26"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Employment Equality (Sexual Orientation) Regulation 2003; </w:t>
      </w:r>
    </w:p>
    <w:p xmlns:wp14="http://schemas.microsoft.com/office/word/2010/wordml" w:rsidRPr="00950FCD" w:rsidR="00950FCD" w:rsidP="00950FCD" w:rsidRDefault="00950FCD" w14:paraId="5D57BF3B"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Equal Pay Act 1970 (amended 1983); </w:t>
      </w:r>
    </w:p>
    <w:p xmlns:wp14="http://schemas.microsoft.com/office/word/2010/wordml" w:rsidRPr="00950FCD" w:rsidR="00950FCD" w:rsidP="00950FCD" w:rsidRDefault="00950FCD" w14:paraId="260D76EA"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Equality Act 2006</w:t>
      </w:r>
    </w:p>
    <w:p xmlns:wp14="http://schemas.microsoft.com/office/word/2010/wordml" w:rsidRPr="00950FCD" w:rsidR="00950FCD" w:rsidP="00950FCD" w:rsidRDefault="00950FCD" w14:paraId="32F2CE84"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Gender Recognition Act 2004;</w:t>
      </w:r>
    </w:p>
    <w:p xmlns:wp14="http://schemas.microsoft.com/office/word/2010/wordml" w:rsidRPr="00950FCD" w:rsidR="00950FCD" w:rsidP="00950FCD" w:rsidRDefault="00950FCD" w14:paraId="15F2BF05"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Rehabilitation of Offenders Act 1974; </w:t>
      </w:r>
    </w:p>
    <w:p xmlns:wp14="http://schemas.microsoft.com/office/word/2010/wordml" w:rsidRPr="00950FCD" w:rsidR="00950FCD" w:rsidP="00950FCD" w:rsidRDefault="00950FCD" w14:paraId="5CC0DB7F"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Race Relations Act 1976 (amended 2000 and 2003);</w:t>
      </w:r>
    </w:p>
    <w:p xmlns:wp14="http://schemas.microsoft.com/office/word/2010/wordml" w:rsidRPr="00950FCD" w:rsidR="00950FCD" w:rsidP="00950FCD" w:rsidRDefault="00950FCD" w14:paraId="5FD0D188"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Racial and Religious Hatred Act 2006</w:t>
      </w:r>
    </w:p>
    <w:p xmlns:wp14="http://schemas.microsoft.com/office/word/2010/wordml" w:rsidRPr="00950FCD" w:rsidR="00950FCD" w:rsidP="00950FCD" w:rsidRDefault="00950FCD" w14:paraId="2330EEDB"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Sex Discrimination Act 1975 (amended 1986); </w:t>
      </w:r>
    </w:p>
    <w:p xmlns:wp14="http://schemas.microsoft.com/office/word/2010/wordml" w:rsidRPr="00950FCD" w:rsidR="00950FCD" w:rsidP="00950FCD" w:rsidRDefault="00950FCD" w14:paraId="5CB4EFD6" wp14:textId="77777777">
      <w:pPr>
        <w:pStyle w:val="BodyTextIndent"/>
        <w:numPr>
          <w:ilvl w:val="0"/>
          <w:numId w:val="6"/>
        </w:numPr>
        <w:jc w:val="both"/>
        <w:rPr>
          <w:rFonts w:ascii="Calibri" w:hAnsi="Calibri" w:cs="Arial"/>
          <w:sz w:val="22"/>
          <w:szCs w:val="22"/>
        </w:rPr>
      </w:pPr>
      <w:r w:rsidRPr="00950FCD">
        <w:rPr>
          <w:rFonts w:ascii="Calibri" w:hAnsi="Calibri" w:cs="Arial"/>
          <w:sz w:val="22"/>
          <w:szCs w:val="22"/>
        </w:rPr>
        <w:t xml:space="preserve">Sex Discrimination (Gender Reassignment) Regulations 1999 </w:t>
      </w:r>
    </w:p>
    <w:p xmlns:wp14="http://schemas.microsoft.com/office/word/2010/wordml" w:rsidRPr="00950FCD" w:rsidR="00950FCD" w:rsidP="00950FCD" w:rsidRDefault="00950FCD" w14:paraId="62486C05"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4610E010" wp14:textId="77777777">
      <w:pPr>
        <w:pStyle w:val="BodyTextIndent"/>
        <w:ind w:left="0" w:firstLine="0"/>
        <w:jc w:val="both"/>
        <w:rPr>
          <w:rFonts w:ascii="Calibri" w:hAnsi="Calibri" w:cs="Arial"/>
          <w:sz w:val="22"/>
          <w:szCs w:val="22"/>
        </w:rPr>
      </w:pPr>
      <w:r w:rsidRPr="00950FCD">
        <w:rPr>
          <w:rFonts w:ascii="Calibri" w:hAnsi="Calibri" w:cs="Arial"/>
          <w:b/>
          <w:sz w:val="22"/>
          <w:szCs w:val="22"/>
        </w:rPr>
        <w:t>Unfair discrimination:</w:t>
      </w:r>
      <w:r w:rsidRPr="00950FCD">
        <w:rPr>
          <w:rFonts w:ascii="Calibri" w:hAnsi="Calibri" w:cs="Arial"/>
          <w:sz w:val="22"/>
          <w:szCs w:val="22"/>
        </w:rPr>
        <w:t xml:space="preserve"> Policy or practice which does not directly contravene current legislation as defined above, but which nevertheless is likely to directly or indirectly exclude some members of the community from fully participating in activities, from receiving services or from gaining employment. </w:t>
      </w:r>
    </w:p>
    <w:p xmlns:wp14="http://schemas.microsoft.com/office/word/2010/wordml" w:rsidRPr="00950FCD" w:rsidR="00950FCD" w:rsidP="00950FCD" w:rsidRDefault="00950FCD" w14:paraId="4101652C"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5EC1522F" wp14:textId="77777777">
      <w:pPr>
        <w:pStyle w:val="BodyTextIndent"/>
        <w:ind w:left="0" w:firstLine="0"/>
        <w:jc w:val="both"/>
        <w:rPr>
          <w:rFonts w:ascii="Calibri" w:hAnsi="Calibri" w:cs="Arial"/>
          <w:sz w:val="22"/>
          <w:szCs w:val="22"/>
        </w:rPr>
      </w:pPr>
      <w:r w:rsidRPr="00950FCD">
        <w:rPr>
          <w:rFonts w:ascii="Calibri" w:hAnsi="Calibri" w:cs="Arial"/>
          <w:b/>
          <w:sz w:val="22"/>
          <w:szCs w:val="22"/>
        </w:rPr>
        <w:t>Oppressive:</w:t>
      </w:r>
      <w:r w:rsidRPr="00950FCD">
        <w:rPr>
          <w:rFonts w:ascii="Calibri" w:hAnsi="Calibri" w:cs="Arial"/>
          <w:sz w:val="22"/>
          <w:szCs w:val="22"/>
        </w:rPr>
        <w:t xml:space="preserve"> Policy or practice that is specifically and knowingly designed to exclude, offend, denigrate, or cause conflict and division within the community.</w:t>
      </w:r>
    </w:p>
    <w:p xmlns:wp14="http://schemas.microsoft.com/office/word/2010/wordml" w:rsidRPr="00950FCD" w:rsidR="00950FCD" w:rsidP="00950FCD" w:rsidRDefault="00950FCD" w14:paraId="4B99056E"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3FF82C2A" wp14:textId="77777777">
      <w:pPr>
        <w:pStyle w:val="BodyTextIndent"/>
        <w:ind w:left="0" w:firstLine="0"/>
        <w:jc w:val="both"/>
        <w:rPr>
          <w:rFonts w:ascii="Calibri" w:hAnsi="Calibri" w:cs="Arial"/>
          <w:sz w:val="22"/>
          <w:szCs w:val="22"/>
        </w:rPr>
      </w:pPr>
      <w:r w:rsidRPr="00950FCD">
        <w:rPr>
          <w:rFonts w:ascii="Calibri" w:hAnsi="Calibri" w:cs="Arial"/>
          <w:b/>
          <w:sz w:val="22"/>
          <w:szCs w:val="22"/>
        </w:rPr>
        <w:t>All reasonable steps:</w:t>
      </w:r>
      <w:r w:rsidRPr="00950FCD">
        <w:rPr>
          <w:rFonts w:ascii="Calibri" w:hAnsi="Calibri" w:cs="Arial"/>
          <w:sz w:val="22"/>
          <w:szCs w:val="22"/>
        </w:rPr>
        <w:t xml:space="preserve"> Action that is taken within the organizational capabilities of </w:t>
      </w:r>
      <w:r>
        <w:rPr>
          <w:rFonts w:ascii="Calibri" w:hAnsi="Calibri" w:cs="Arial"/>
          <w:sz w:val="22"/>
          <w:szCs w:val="22"/>
        </w:rPr>
        <w:t>LEFT</w:t>
      </w:r>
      <w:r w:rsidRPr="00950FCD">
        <w:rPr>
          <w:rFonts w:ascii="Calibri" w:hAnsi="Calibri" w:cs="Arial"/>
          <w:sz w:val="22"/>
          <w:szCs w:val="22"/>
        </w:rPr>
        <w:t xml:space="preserve"> to rectify an acknowledged or perceived issue or problem. Unreasonable demands will be defined as ones which are likely to place unrealistic or disproportionate demands on the finances, resources and staff of </w:t>
      </w:r>
      <w:r>
        <w:rPr>
          <w:rFonts w:ascii="Calibri" w:hAnsi="Calibri" w:cs="Arial"/>
          <w:sz w:val="22"/>
          <w:szCs w:val="22"/>
        </w:rPr>
        <w:t>LEFT</w:t>
      </w:r>
      <w:r w:rsidRPr="00950FCD">
        <w:rPr>
          <w:rFonts w:ascii="Calibri" w:hAnsi="Calibri" w:cs="Arial"/>
          <w:sz w:val="22"/>
          <w:szCs w:val="22"/>
        </w:rPr>
        <w:t>, or which are likely to jeopardise the rights of others.</w:t>
      </w:r>
    </w:p>
    <w:p xmlns:wp14="http://schemas.microsoft.com/office/word/2010/wordml" w:rsidRPr="00950FCD" w:rsidR="00950FCD" w:rsidP="00950FCD" w:rsidRDefault="00950FCD" w14:paraId="1299C43A" wp14:textId="77777777">
      <w:pPr>
        <w:pStyle w:val="BodyTextIndent"/>
        <w:ind w:left="0" w:firstLine="0"/>
        <w:jc w:val="both"/>
        <w:rPr>
          <w:rFonts w:ascii="Calibri" w:hAnsi="Calibri" w:cs="Arial"/>
          <w:sz w:val="22"/>
          <w:szCs w:val="22"/>
        </w:rPr>
      </w:pPr>
    </w:p>
    <w:p xmlns:wp14="http://schemas.microsoft.com/office/word/2010/wordml" w:rsidR="00950FCD" w:rsidP="00950FCD" w:rsidRDefault="00950FCD" w14:paraId="4DDBEF00" wp14:textId="77777777">
      <w:pPr>
        <w:pStyle w:val="BodyTextIndent"/>
        <w:ind w:left="0" w:firstLine="0"/>
        <w:jc w:val="both"/>
        <w:rPr>
          <w:rFonts w:ascii="Calibri" w:hAnsi="Calibri" w:cs="Arial"/>
          <w:sz w:val="22"/>
          <w:szCs w:val="22"/>
        </w:rPr>
      </w:pPr>
    </w:p>
    <w:p xmlns:wp14="http://schemas.microsoft.com/office/word/2010/wordml" w:rsidRPr="00950FCD" w:rsidR="00950FCD" w:rsidP="00950FCD" w:rsidRDefault="00950FCD" w14:paraId="3461D779" wp14:textId="77777777">
      <w:pPr>
        <w:pStyle w:val="BodyTextIndent"/>
        <w:ind w:left="0" w:firstLine="0"/>
        <w:jc w:val="both"/>
        <w:rPr>
          <w:rFonts w:ascii="Calibri" w:hAnsi="Calibri" w:cs="Arial"/>
          <w:sz w:val="22"/>
          <w:szCs w:val="22"/>
        </w:rPr>
      </w:pPr>
    </w:p>
    <w:p xmlns:wp14="http://schemas.microsoft.com/office/word/2010/wordml" w:rsidRPr="0028561B" w:rsidR="00950FCD" w:rsidP="7C7DBD7C" w:rsidRDefault="00950FCD" w14:paraId="7BBA7058" wp14:textId="731F5195">
      <w:pPr>
        <w:rPr>
          <w:rFonts w:ascii="Calibri" w:hAnsi="Calibri" w:cs="Arial"/>
          <w:b w:val="1"/>
          <w:bCs w:val="1"/>
        </w:rPr>
      </w:pPr>
      <w:r w:rsidRPr="7C7DBD7C">
        <w:rPr>
          <w:rFonts w:ascii="Calibri" w:hAnsi="Calibri" w:cs="Arial"/>
          <w:b w:val="1"/>
          <w:bCs w:val="1"/>
        </w:rPr>
        <w:t>Signature</w:t>
      </w:r>
      <w:r w:rsidRPr="7C7DBD7C">
        <w:rPr>
          <w:rFonts w:ascii="Calibri" w:hAnsi="Calibri" w:cs="Arial"/>
          <w:b w:val="1"/>
          <w:bCs w:val="1"/>
        </w:rPr>
        <w:t xml:space="preserve">: </w:t>
      </w:r>
      <w:r w:rsidRPr="7C7DBD7C">
        <w:rPr>
          <w:rFonts w:ascii="Calibri" w:hAnsi="Calibri" w:cs="Arial"/>
          <w:b w:val="0"/>
          <w:bCs w:val="0"/>
        </w:rPr>
        <w:t xml:space="preserve">Alison Fox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7C7DBD7C">
        <w:rPr>
          <w:rFonts w:ascii="Calibri" w:hAnsi="Calibri" w:cs="Arial"/>
          <w:b w:val="1"/>
          <w:bCs w:val="1"/>
        </w:rPr>
        <w:t xml:space="preserve">Date: </w:t>
      </w:r>
      <w:r w:rsidRPr="7C7DBD7C">
        <w:rPr>
          <w:rFonts w:ascii="Calibri" w:hAnsi="Calibri" w:cs="Arial"/>
          <w:b w:val="0"/>
          <w:bCs w:val="0"/>
        </w:rPr>
        <w:t xml:space="preserve">2</w:t>
      </w:r>
      <w:r w:rsidRPr="7C7DBD7C">
        <w:rPr>
          <w:rFonts w:ascii="Calibri" w:hAnsi="Calibri" w:cs="Arial"/>
          <w:b w:val="0"/>
          <w:bCs w:val="0"/>
          <w:vertAlign w:val="superscript"/>
        </w:rPr>
        <w:t xml:space="preserve">nd</w:t>
      </w:r>
      <w:r w:rsidRPr="7C7DBD7C">
        <w:rPr>
          <w:rFonts w:ascii="Calibri" w:hAnsi="Calibri" w:cs="Arial"/>
          <w:b w:val="0"/>
          <w:bCs w:val="0"/>
        </w:rPr>
        <w:t xml:space="preserve"> January 2020</w:t>
      </w:r>
    </w:p>
    <w:p xmlns:wp14="http://schemas.microsoft.com/office/word/2010/wordml" w:rsidRPr="0028561B" w:rsidR="00950FCD" w:rsidP="00950FCD" w:rsidRDefault="00950FCD" w14:paraId="3CF2D8B6" wp14:textId="77777777">
      <w:pPr>
        <w:rPr>
          <w:rFonts w:ascii="Calibri" w:hAnsi="Calibri" w:cs="Arial"/>
          <w:b/>
        </w:rPr>
      </w:pPr>
    </w:p>
    <w:p xmlns:wp14="http://schemas.microsoft.com/office/word/2010/wordml" w:rsidRPr="0028561B" w:rsidR="00950FCD" w:rsidP="053B9BEB" w:rsidRDefault="00950FCD" w14:paraId="5DAE7C5B" wp14:textId="6C821623">
      <w:pPr>
        <w:pStyle w:val="BasicParagraph"/>
        <w:rPr>
          <w:rFonts w:ascii="Calibri" w:hAnsi="Calibri"/>
          <w:sz w:val="24"/>
          <w:szCs w:val="24"/>
        </w:rPr>
      </w:pPr>
      <w:r w:rsidRPr="053B9BEB">
        <w:rPr>
          <w:rFonts w:ascii="Calibri" w:hAnsi="Calibri" w:cs="Arial"/>
          <w:b w:val="1"/>
          <w:bCs w:val="1"/>
          <w:sz w:val="24"/>
          <w:szCs w:val="24"/>
        </w:rPr>
        <w:t xml:space="preserve">Print Name:  </w:t>
      </w:r>
      <w:r w:rsidRPr="053B9BEB">
        <w:rPr>
          <w:rFonts w:ascii="Calibri" w:hAnsi="Calibri" w:cs="Arial"/>
          <w:b w:val="0"/>
          <w:bCs w:val="0"/>
          <w:sz w:val="24"/>
          <w:szCs w:val="24"/>
        </w:rPr>
        <w:t xml:space="preserve">Alison Fox              </w:t>
      </w:r>
      <w:r>
        <w:rPr>
          <w:rFonts w:ascii="Calibri" w:hAnsi="Calibri" w:cs="Arial"/>
          <w:b/>
          <w:sz w:val="24"/>
          <w:szCs w:val="24"/>
        </w:rPr>
        <w:tab/>
      </w:r>
      <w:r>
        <w:rPr>
          <w:rFonts w:ascii="Calibri" w:hAnsi="Calibri" w:cs="Arial"/>
          <w:b/>
          <w:sz w:val="24"/>
          <w:szCs w:val="24"/>
        </w:rPr>
        <w:tab/>
      </w:r>
      <w:r w:rsidRPr="053B9BEB">
        <w:rPr>
          <w:rFonts w:ascii="Calibri" w:hAnsi="Calibri" w:cs="Arial"/>
          <w:b w:val="1"/>
          <w:bCs w:val="1"/>
          <w:sz w:val="24"/>
          <w:szCs w:val="24"/>
        </w:rPr>
        <w:t>Position in Company</w:t>
      </w:r>
      <w:r w:rsidRPr="053B9BEB">
        <w:rPr>
          <w:rFonts w:ascii="Calibri" w:hAnsi="Calibri" w:cs="Arial"/>
          <w:b w:val="1"/>
          <w:bCs w:val="1"/>
          <w:sz w:val="24"/>
          <w:szCs w:val="24"/>
        </w:rPr>
        <w:t xml:space="preserve">: </w:t>
      </w:r>
      <w:r w:rsidR="00195E48">
        <w:rPr>
          <w:rFonts w:ascii="Calibri" w:hAnsi="Calibri" w:cs="Arial"/>
          <w:sz w:val="24"/>
          <w:szCs w:val="24"/>
        </w:rPr>
        <w:t>Business Manager</w:t>
      </w:r>
      <w:bookmarkStart w:name="_GoBack" w:id="0"/>
      <w:bookmarkEnd w:id="0"/>
    </w:p>
    <w:p xmlns:wp14="http://schemas.microsoft.com/office/word/2010/wordml" w:rsidRPr="00C60518" w:rsidR="00950FCD" w:rsidP="00950FCD" w:rsidRDefault="00950FCD" w14:paraId="0FB78278" wp14:textId="77777777">
      <w:pPr>
        <w:rPr>
          <w:rFonts w:ascii="Calibri" w:hAnsi="Calibri"/>
          <w:sz w:val="22"/>
        </w:rPr>
      </w:pPr>
    </w:p>
    <w:p xmlns:wp14="http://schemas.microsoft.com/office/word/2010/wordml" w:rsidRPr="00950FCD" w:rsidR="00950FCD" w:rsidP="00950FCD" w:rsidRDefault="00950FCD" w14:paraId="1FC39945" wp14:textId="77777777">
      <w:pPr>
        <w:rPr>
          <w:rFonts w:ascii="Calibri" w:hAnsi="Calibri"/>
          <w:sz w:val="22"/>
          <w:szCs w:val="22"/>
        </w:rPr>
      </w:pPr>
    </w:p>
    <w:sectPr w:rsidRPr="00950FCD" w:rsidR="00950FCD" w:rsidSect="00E71E89">
      <w:footerReference w:type="default" r:id="rId8"/>
      <w:pgSz w:w="11900" w:h="16840" w:orient="portrait"/>
      <w:pgMar w:top="1440" w:right="1800" w:bottom="1440" w:left="1800" w:header="708" w:footer="708" w:gutter="0"/>
      <w:cols w:space="708"/>
      <w:docGrid w:linePitch="360"/>
      <w:headerReference w:type="default" r:id="R45d6c607def34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93989" w:rsidP="00950FCD" w:rsidRDefault="00093989" w14:paraId="0562CB0E" wp14:textId="77777777">
      <w:r>
        <w:separator/>
      </w:r>
    </w:p>
  </w:endnote>
  <w:endnote w:type="continuationSeparator" w:id="0">
    <w:p xmlns:wp14="http://schemas.microsoft.com/office/word/2010/wordml" w:rsidR="00093989" w:rsidP="00950FCD" w:rsidRDefault="00093989"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950FCD" w:rsidR="00950FCD" w:rsidP="053B9BEB" w:rsidRDefault="00DF6236" w14:paraId="02752C38" wp14:textId="469A4ACF">
    <w:pPr>
      <w:pStyle w:val="Footer"/>
      <w:jc w:val="center"/>
      <w:rPr>
        <w:rFonts w:ascii="Calibri" w:hAnsi="Calibri"/>
        <w:b w:val="1"/>
        <w:bCs w:val="1"/>
        <w:sz w:val="22"/>
        <w:szCs w:val="22"/>
      </w:rPr>
    </w:pPr>
    <w:r w:rsidRPr="053B9BEB" w:rsidR="053B9BEB">
      <w:rPr>
        <w:rFonts w:ascii="Calibri" w:hAnsi="Calibri"/>
        <w:b w:val="1"/>
        <w:bCs w:val="1"/>
        <w:sz w:val="22"/>
        <w:szCs w:val="22"/>
      </w:rPr>
      <w:t xml:space="preserve">VERSION </w:t>
    </w:r>
    <w:r w:rsidRPr="053B9BEB" w:rsidR="053B9BEB">
      <w:rPr>
        <w:rFonts w:ascii="Calibri" w:hAnsi="Calibri"/>
        <w:b w:val="1"/>
        <w:bCs w:val="1"/>
        <w:sz w:val="22"/>
        <w:szCs w:val="22"/>
      </w:rPr>
      <w:t>6</w:t>
    </w:r>
    <w:r w:rsidRPr="053B9BEB" w:rsidR="053B9BEB">
      <w:rPr>
        <w:rFonts w:ascii="Calibri" w:hAnsi="Calibri"/>
        <w:b w:val="1"/>
        <w:bCs w:val="1"/>
        <w:sz w:val="22"/>
        <w:szCs w:val="22"/>
      </w:rPr>
      <w:t>.0</w:t>
    </w:r>
  </w:p>
  <w:p w:rsidR="053B9BEB" w:rsidP="053B9BEB" w:rsidRDefault="053B9BEB" w14:paraId="60C5C7ED" w14:textId="561D8722">
    <w:pPr>
      <w:pStyle w:val="Footer"/>
      <w:jc w:val="center"/>
      <w:rPr>
        <w:rFonts w:ascii="Calibri" w:hAnsi="Calibri"/>
        <w:b w:val="1"/>
        <w:bCs w:val="1"/>
        <w:sz w:val="22"/>
        <w:szCs w:val="22"/>
      </w:rPr>
    </w:pPr>
    <w:r w:rsidRPr="053B9BEB" w:rsidR="053B9BEB">
      <w:rPr>
        <w:rFonts w:ascii="Calibri" w:hAnsi="Calibri"/>
        <w:b w:val="1"/>
        <w:bCs w:val="1"/>
        <w:sz w:val="22"/>
        <w:szCs w:val="22"/>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93989" w:rsidP="00950FCD" w:rsidRDefault="00093989" w14:paraId="62EBF3C5" wp14:textId="77777777">
      <w:r>
        <w:separator/>
      </w:r>
    </w:p>
  </w:footnote>
  <w:footnote w:type="continuationSeparator" w:id="0">
    <w:p xmlns:wp14="http://schemas.microsoft.com/office/word/2010/wordml" w:rsidR="00093989" w:rsidP="00950FCD" w:rsidRDefault="00093989" w14:paraId="6D98A12B"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7"/>
      <w:gridCol w:w="2767"/>
      <w:gridCol w:w="2767"/>
    </w:tblGrid>
    <w:tr w:rsidR="053B9BEB" w:rsidTr="053B9BEB" w14:paraId="18B82F80">
      <w:tc>
        <w:tcPr>
          <w:tcW w:w="2767" w:type="dxa"/>
          <w:tcMar/>
        </w:tcPr>
        <w:p w:rsidR="053B9BEB" w:rsidP="053B9BEB" w:rsidRDefault="053B9BEB" w14:paraId="637CD305" w14:textId="0C71FD57">
          <w:pPr>
            <w:pStyle w:val="Header"/>
            <w:bidi w:val="0"/>
            <w:ind w:left="-115"/>
            <w:jc w:val="left"/>
          </w:pPr>
        </w:p>
      </w:tc>
      <w:tc>
        <w:tcPr>
          <w:tcW w:w="2767" w:type="dxa"/>
          <w:tcMar/>
        </w:tcPr>
        <w:p w:rsidR="053B9BEB" w:rsidP="053B9BEB" w:rsidRDefault="053B9BEB" w14:paraId="42C95262" w14:textId="73978FE8">
          <w:pPr>
            <w:pStyle w:val="Header"/>
            <w:bidi w:val="0"/>
            <w:jc w:val="center"/>
          </w:pPr>
        </w:p>
      </w:tc>
      <w:tc>
        <w:tcPr>
          <w:tcW w:w="2767" w:type="dxa"/>
          <w:tcMar/>
        </w:tcPr>
        <w:p w:rsidR="053B9BEB" w:rsidP="053B9BEB" w:rsidRDefault="053B9BEB" w14:paraId="063CA749" w14:textId="39933465">
          <w:pPr>
            <w:pStyle w:val="Header"/>
            <w:bidi w:val="0"/>
            <w:ind w:right="-115"/>
            <w:jc w:val="right"/>
          </w:pPr>
        </w:p>
      </w:tc>
    </w:tr>
  </w:tbl>
  <w:p w:rsidR="053B9BEB" w:rsidP="053B9BEB" w:rsidRDefault="053B9BEB" w14:paraId="05F143D0" w14:textId="520DAA6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CFF"/>
    <w:multiLevelType w:val="multilevel"/>
    <w:tmpl w:val="EBD04FE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3921EE9"/>
    <w:multiLevelType w:val="multilevel"/>
    <w:tmpl w:val="FDE2638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8FE1AE6"/>
    <w:multiLevelType w:val="singleLevel"/>
    <w:tmpl w:val="4E4C1A0E"/>
    <w:lvl w:ilvl="0">
      <w:start w:val="1"/>
      <w:numFmt w:val="decimal"/>
      <w:lvlText w:val="%1."/>
      <w:lvlJc w:val="left"/>
      <w:pPr>
        <w:tabs>
          <w:tab w:val="num" w:pos="1425"/>
        </w:tabs>
        <w:ind w:left="1425" w:hanging="570"/>
      </w:pPr>
      <w:rPr>
        <w:rFonts w:hint="default"/>
      </w:rPr>
    </w:lvl>
  </w:abstractNum>
  <w:abstractNum w:abstractNumId="3" w15:restartNumberingAfterBreak="0">
    <w:nsid w:val="41D0787C"/>
    <w:multiLevelType w:val="singleLevel"/>
    <w:tmpl w:val="12F0CE96"/>
    <w:lvl w:ilvl="0">
      <w:start w:val="1"/>
      <w:numFmt w:val="upperLetter"/>
      <w:lvlText w:val="%1."/>
      <w:lvlJc w:val="left"/>
      <w:pPr>
        <w:tabs>
          <w:tab w:val="num" w:pos="1440"/>
        </w:tabs>
        <w:ind w:left="1440" w:hanging="585"/>
      </w:pPr>
      <w:rPr>
        <w:rFonts w:hint="default"/>
      </w:rPr>
    </w:lvl>
  </w:abstractNum>
  <w:abstractNum w:abstractNumId="4" w15:restartNumberingAfterBreak="0">
    <w:nsid w:val="5404641B"/>
    <w:multiLevelType w:val="hybridMultilevel"/>
    <w:tmpl w:val="D752F1DC"/>
    <w:lvl w:ilvl="0" w:tplc="04090001">
      <w:start w:val="1"/>
      <w:numFmt w:val="bullet"/>
      <w:lvlText w:val=""/>
      <w:lvlJc w:val="left"/>
      <w:pPr>
        <w:ind w:left="1425" w:hanging="360"/>
      </w:pPr>
      <w:rPr>
        <w:rFonts w:hint="default" w:ascii="Symbol" w:hAnsi="Symbol"/>
      </w:rPr>
    </w:lvl>
    <w:lvl w:ilvl="1" w:tplc="04090003">
      <w:start w:val="1"/>
      <w:numFmt w:val="bullet"/>
      <w:lvlText w:val="o"/>
      <w:lvlJc w:val="left"/>
      <w:pPr>
        <w:tabs>
          <w:tab w:val="num" w:pos="2145"/>
        </w:tabs>
        <w:ind w:left="2145" w:hanging="360"/>
      </w:pPr>
      <w:rPr>
        <w:rFonts w:hint="default" w:ascii="Courier New" w:hAnsi="Courier New" w:cs="Courier New"/>
      </w:rPr>
    </w:lvl>
    <w:lvl w:ilvl="2" w:tplc="04090005" w:tentative="1">
      <w:start w:val="1"/>
      <w:numFmt w:val="bullet"/>
      <w:lvlText w:val=""/>
      <w:lvlJc w:val="left"/>
      <w:pPr>
        <w:tabs>
          <w:tab w:val="num" w:pos="2865"/>
        </w:tabs>
        <w:ind w:left="2865" w:hanging="360"/>
      </w:pPr>
      <w:rPr>
        <w:rFonts w:hint="default" w:ascii="Wingdings" w:hAnsi="Wingdings"/>
      </w:rPr>
    </w:lvl>
    <w:lvl w:ilvl="3" w:tplc="04090001" w:tentative="1">
      <w:start w:val="1"/>
      <w:numFmt w:val="bullet"/>
      <w:lvlText w:val=""/>
      <w:lvlJc w:val="left"/>
      <w:pPr>
        <w:tabs>
          <w:tab w:val="num" w:pos="3585"/>
        </w:tabs>
        <w:ind w:left="3585" w:hanging="360"/>
      </w:pPr>
      <w:rPr>
        <w:rFonts w:hint="default" w:ascii="Symbol" w:hAnsi="Symbol"/>
      </w:rPr>
    </w:lvl>
    <w:lvl w:ilvl="4" w:tplc="04090003" w:tentative="1">
      <w:start w:val="1"/>
      <w:numFmt w:val="bullet"/>
      <w:lvlText w:val="o"/>
      <w:lvlJc w:val="left"/>
      <w:pPr>
        <w:tabs>
          <w:tab w:val="num" w:pos="4305"/>
        </w:tabs>
        <w:ind w:left="4305" w:hanging="360"/>
      </w:pPr>
      <w:rPr>
        <w:rFonts w:hint="default" w:ascii="Courier New" w:hAnsi="Courier New" w:cs="Courier New"/>
      </w:rPr>
    </w:lvl>
    <w:lvl w:ilvl="5" w:tplc="04090005" w:tentative="1">
      <w:start w:val="1"/>
      <w:numFmt w:val="bullet"/>
      <w:lvlText w:val=""/>
      <w:lvlJc w:val="left"/>
      <w:pPr>
        <w:tabs>
          <w:tab w:val="num" w:pos="5025"/>
        </w:tabs>
        <w:ind w:left="5025" w:hanging="360"/>
      </w:pPr>
      <w:rPr>
        <w:rFonts w:hint="default" w:ascii="Wingdings" w:hAnsi="Wingdings"/>
      </w:rPr>
    </w:lvl>
    <w:lvl w:ilvl="6" w:tplc="04090001" w:tentative="1">
      <w:start w:val="1"/>
      <w:numFmt w:val="bullet"/>
      <w:lvlText w:val=""/>
      <w:lvlJc w:val="left"/>
      <w:pPr>
        <w:tabs>
          <w:tab w:val="num" w:pos="5745"/>
        </w:tabs>
        <w:ind w:left="5745" w:hanging="360"/>
      </w:pPr>
      <w:rPr>
        <w:rFonts w:hint="default" w:ascii="Symbol" w:hAnsi="Symbol"/>
      </w:rPr>
    </w:lvl>
    <w:lvl w:ilvl="7" w:tplc="04090003" w:tentative="1">
      <w:start w:val="1"/>
      <w:numFmt w:val="bullet"/>
      <w:lvlText w:val="o"/>
      <w:lvlJc w:val="left"/>
      <w:pPr>
        <w:tabs>
          <w:tab w:val="num" w:pos="6465"/>
        </w:tabs>
        <w:ind w:left="6465" w:hanging="360"/>
      </w:pPr>
      <w:rPr>
        <w:rFonts w:hint="default" w:ascii="Courier New" w:hAnsi="Courier New" w:cs="Courier New"/>
      </w:rPr>
    </w:lvl>
    <w:lvl w:ilvl="8" w:tplc="04090005" w:tentative="1">
      <w:start w:val="1"/>
      <w:numFmt w:val="bullet"/>
      <w:lvlText w:val=""/>
      <w:lvlJc w:val="left"/>
      <w:pPr>
        <w:tabs>
          <w:tab w:val="num" w:pos="7185"/>
        </w:tabs>
        <w:ind w:left="7185" w:hanging="360"/>
      </w:pPr>
      <w:rPr>
        <w:rFonts w:hint="default" w:ascii="Wingdings" w:hAnsi="Wingdings"/>
      </w:rPr>
    </w:lvl>
  </w:abstractNum>
  <w:abstractNum w:abstractNumId="5" w15:restartNumberingAfterBreak="0">
    <w:nsid w:val="71853BBF"/>
    <w:multiLevelType w:val="hybridMultilevel"/>
    <w:tmpl w:val="9AEE24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5714BE0"/>
    <w:multiLevelType w:val="singleLevel"/>
    <w:tmpl w:val="2166A11E"/>
    <w:lvl w:ilvl="0">
      <w:start w:val="1"/>
      <w:numFmt w:val="decimal"/>
      <w:lvlText w:val="%1."/>
      <w:lvlJc w:val="left"/>
      <w:pPr>
        <w:tabs>
          <w:tab w:val="num" w:pos="1425"/>
        </w:tabs>
        <w:ind w:left="1425" w:hanging="570"/>
      </w:pPr>
      <w:rPr>
        <w:rFont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59"/>
    <w:rsid w:val="00085767"/>
    <w:rsid w:val="00093989"/>
    <w:rsid w:val="00195E48"/>
    <w:rsid w:val="00524298"/>
    <w:rsid w:val="00562593"/>
    <w:rsid w:val="006E1CFC"/>
    <w:rsid w:val="00950FCD"/>
    <w:rsid w:val="0099554A"/>
    <w:rsid w:val="00CA4687"/>
    <w:rsid w:val="00DF6236"/>
    <w:rsid w:val="00E71E89"/>
    <w:rsid w:val="00EB6D59"/>
    <w:rsid w:val="053B9BEB"/>
    <w:rsid w:val="7C7DBD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CBDD1D83-5998-441B-AD3E-C81E90FE4A7A}"/>
  <w14:docId w14:val="695B09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B6D59"/>
    <w:rPr>
      <w:rFonts w:ascii="Lucida Grande" w:hAnsi="Lucida Grande" w:cs="Lucida Grande"/>
      <w:sz w:val="18"/>
      <w:szCs w:val="18"/>
    </w:rPr>
  </w:style>
  <w:style w:type="character" w:styleId="BalloonTextChar" w:customStyle="1">
    <w:name w:val="Balloon Text Char"/>
    <w:link w:val="BalloonText"/>
    <w:uiPriority w:val="99"/>
    <w:semiHidden/>
    <w:rsid w:val="00EB6D59"/>
    <w:rPr>
      <w:rFonts w:ascii="Lucida Grande" w:hAnsi="Lucida Grande" w:cs="Lucida Grande"/>
      <w:sz w:val="18"/>
      <w:szCs w:val="18"/>
    </w:rPr>
  </w:style>
  <w:style w:type="paragraph" w:styleId="BodyTextIndent">
    <w:name w:val="Body Text Indent"/>
    <w:basedOn w:val="Normal"/>
    <w:link w:val="BodyTextIndentChar"/>
    <w:rsid w:val="00950FCD"/>
    <w:pPr>
      <w:ind w:left="709" w:hanging="709"/>
    </w:pPr>
    <w:rPr>
      <w:rFonts w:ascii="Times New Roman" w:hAnsi="Times New Roman" w:eastAsia="Times New Roman"/>
      <w:sz w:val="20"/>
      <w:szCs w:val="20"/>
    </w:rPr>
  </w:style>
  <w:style w:type="character" w:styleId="BodyTextIndentChar" w:customStyle="1">
    <w:name w:val="Body Text Indent Char"/>
    <w:link w:val="BodyTextIndent"/>
    <w:rsid w:val="00950FCD"/>
    <w:rPr>
      <w:rFonts w:ascii="Times New Roman" w:hAnsi="Times New Roman" w:eastAsia="Times New Roman"/>
    </w:rPr>
  </w:style>
  <w:style w:type="paragraph" w:styleId="Header">
    <w:name w:val="header"/>
    <w:basedOn w:val="Normal"/>
    <w:link w:val="HeaderChar"/>
    <w:uiPriority w:val="99"/>
    <w:unhideWhenUsed/>
    <w:rsid w:val="00950FCD"/>
    <w:pPr>
      <w:tabs>
        <w:tab w:val="center" w:pos="4320"/>
        <w:tab w:val="right" w:pos="8640"/>
      </w:tabs>
    </w:pPr>
  </w:style>
  <w:style w:type="character" w:styleId="HeaderChar" w:customStyle="1">
    <w:name w:val="Header Char"/>
    <w:link w:val="Header"/>
    <w:uiPriority w:val="99"/>
    <w:rsid w:val="00950FCD"/>
    <w:rPr>
      <w:sz w:val="24"/>
      <w:szCs w:val="24"/>
    </w:rPr>
  </w:style>
  <w:style w:type="paragraph" w:styleId="Footer">
    <w:name w:val="footer"/>
    <w:basedOn w:val="Normal"/>
    <w:link w:val="FooterChar"/>
    <w:uiPriority w:val="99"/>
    <w:unhideWhenUsed/>
    <w:rsid w:val="00950FCD"/>
    <w:pPr>
      <w:tabs>
        <w:tab w:val="center" w:pos="4320"/>
        <w:tab w:val="right" w:pos="8640"/>
      </w:tabs>
    </w:pPr>
  </w:style>
  <w:style w:type="character" w:styleId="FooterChar" w:customStyle="1">
    <w:name w:val="Footer Char"/>
    <w:link w:val="Footer"/>
    <w:uiPriority w:val="99"/>
    <w:rsid w:val="00950FCD"/>
    <w:rPr>
      <w:sz w:val="24"/>
      <w:szCs w:val="24"/>
    </w:rPr>
  </w:style>
  <w:style w:type="paragraph" w:styleId="BasicParagraph" w:customStyle="1">
    <w:name w:val="[Basic Paragraph]"/>
    <w:basedOn w:val="Normal"/>
    <w:rsid w:val="00950FCD"/>
    <w:pPr>
      <w:widowControl w:val="0"/>
      <w:suppressAutoHyphens/>
      <w:autoSpaceDE w:val="0"/>
      <w:spacing w:line="288" w:lineRule="auto"/>
      <w:textAlignment w:val="center"/>
    </w:pPr>
    <w:rPr>
      <w:rFonts w:ascii="Times New Roman" w:hAnsi="Times New Roman" w:eastAsia="Times New Roman"/>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xml" Id="R45d6c607def342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 End Farm Trust</dc:creator>
  <keywords/>
  <dc:description/>
  <lastModifiedBy>Lane End Farm Trust</lastModifiedBy>
  <revision>5</revision>
  <dcterms:created xsi:type="dcterms:W3CDTF">2020-01-02T10:29:00.0000000Z</dcterms:created>
  <dcterms:modified xsi:type="dcterms:W3CDTF">2020-02-03T15:12:43.7692484Z</dcterms:modified>
</coreProperties>
</file>